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6D8" w:rsidRPr="00E356D8" w:rsidRDefault="00E356D8" w:rsidP="00E356D8">
      <w:pPr>
        <w:shd w:val="clear" w:color="auto" w:fill="FFFFFF"/>
        <w:spacing w:before="300" w:after="0" w:line="240" w:lineRule="auto"/>
        <w:outlineLvl w:val="3"/>
        <w:rPr>
          <w:rFonts w:ascii="open_sanslight" w:eastAsia="Times New Roman" w:hAnsi="open_sanslight" w:cs="Helvetica"/>
          <w:color w:val="222222"/>
          <w:sz w:val="42"/>
          <w:szCs w:val="42"/>
          <w:lang w:val="en"/>
        </w:rPr>
      </w:pPr>
      <w:r w:rsidRPr="00E356D8">
        <w:rPr>
          <w:rFonts w:ascii="open_sanslight" w:eastAsia="Times New Roman" w:hAnsi="open_sanslight" w:cs="Helvetica"/>
          <w:color w:val="222222"/>
          <w:sz w:val="42"/>
          <w:szCs w:val="42"/>
          <w:lang w:val="en"/>
        </w:rPr>
        <w:t>Establishing Performance Goals</w:t>
      </w:r>
    </w:p>
    <w:p w:rsidR="00051239" w:rsidRDefault="00E356D8" w:rsidP="00E356D8">
      <w:pPr>
        <w:shd w:val="clear" w:color="auto" w:fill="FFFFFF"/>
        <w:spacing w:after="75" w:line="240" w:lineRule="auto"/>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 xml:space="preserve">The first step in the Performance Assessment process is to establish what kind of performance is expected and how it will be measured. Using the S.M.A.R.T. approach when creating goals is an effective way for managers and employees to be clear and understand each other. </w:t>
      </w:r>
    </w:p>
    <w:p w:rsidR="00E356D8" w:rsidRDefault="00E356D8" w:rsidP="00E356D8">
      <w:pPr>
        <w:shd w:val="clear" w:color="auto" w:fill="FFFFFF"/>
        <w:spacing w:after="75" w:line="240" w:lineRule="auto"/>
        <w:rPr>
          <w:rFonts w:ascii="open_sansregular" w:eastAsia="Times New Roman" w:hAnsi="open_sansregular" w:cs="Helvetica"/>
          <w:color w:val="333333"/>
          <w:lang w:val="en"/>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54"/>
        <w:gridCol w:w="8506"/>
      </w:tblGrid>
      <w:tr w:rsidR="00E356D8" w:rsidRPr="00E356D8" w:rsidTr="00E356D8">
        <w:trPr>
          <w:trHeight w:val="1218"/>
          <w:tblHeader/>
        </w:trPr>
        <w:tc>
          <w:tcPr>
            <w:tcW w:w="0" w:type="auto"/>
            <w:gridSpan w:val="2"/>
            <w:tcBorders>
              <w:top w:val="nil"/>
              <w:left w:val="nil"/>
              <w:bottom w:val="nil"/>
              <w:right w:val="nil"/>
            </w:tcBorders>
            <w:shd w:val="clear" w:color="auto" w:fill="CECECE"/>
            <w:tcMar>
              <w:top w:w="150" w:type="dxa"/>
              <w:left w:w="150" w:type="dxa"/>
              <w:bottom w:w="150" w:type="dxa"/>
              <w:right w:w="150" w:type="dxa"/>
            </w:tcMar>
            <w:vAlign w:val="center"/>
            <w:hideMark/>
          </w:tcPr>
          <w:p w:rsidR="00E356D8" w:rsidRPr="00E356D8" w:rsidRDefault="00E356D8" w:rsidP="00E356D8">
            <w:pPr>
              <w:shd w:val="clear" w:color="auto" w:fill="E9E9E9"/>
              <w:spacing w:before="225" w:after="300" w:line="360" w:lineRule="auto"/>
              <w:rPr>
                <w:rFonts w:ascii="open_sansregular" w:eastAsia="Times New Roman" w:hAnsi="open_sansregular" w:cs="Helvetica"/>
                <w:color w:val="595959"/>
                <w:sz w:val="56"/>
                <w:szCs w:val="56"/>
              </w:rPr>
            </w:pPr>
            <w:r w:rsidRPr="00E356D8">
              <w:rPr>
                <w:rFonts w:ascii="open_sansregular" w:eastAsia="Times New Roman" w:hAnsi="open_sansregular" w:cs="Helvetica"/>
                <w:color w:val="595959"/>
                <w:sz w:val="56"/>
                <w:szCs w:val="56"/>
              </w:rPr>
              <w:t>S.M.A.R.T acronym and descriptions</w:t>
            </w:r>
          </w:p>
        </w:tc>
      </w:tr>
      <w:tr w:rsidR="00E356D8" w:rsidRPr="00E356D8" w:rsidTr="00E356D8">
        <w:trPr>
          <w:trHeight w:val="15"/>
          <w:tblHeader/>
        </w:trPr>
        <w:tc>
          <w:tcPr>
            <w:tcW w:w="0" w:type="auto"/>
            <w:tcBorders>
              <w:top w:val="single" w:sz="6" w:space="0" w:color="AFAFAF"/>
              <w:left w:val="single" w:sz="6" w:space="0" w:color="AFAFAF"/>
              <w:bottom w:val="single" w:sz="4" w:space="0" w:color="auto"/>
              <w:right w:val="single" w:sz="6" w:space="0" w:color="AFAFAF"/>
            </w:tcBorders>
            <w:shd w:val="clear" w:color="auto" w:fill="CECECE"/>
            <w:tcMar>
              <w:top w:w="150" w:type="dxa"/>
              <w:left w:w="150" w:type="dxa"/>
              <w:bottom w:w="150" w:type="dxa"/>
              <w:right w:w="150" w:type="dxa"/>
            </w:tcMar>
            <w:vAlign w:val="center"/>
            <w:hideMark/>
          </w:tcPr>
          <w:p w:rsidR="00E356D8" w:rsidRPr="00E356D8" w:rsidRDefault="00E356D8" w:rsidP="00E356D8">
            <w:pPr>
              <w:spacing w:after="0" w:line="360" w:lineRule="auto"/>
              <w:rPr>
                <w:rFonts w:ascii="open_sanssemibold" w:eastAsia="Times New Roman" w:hAnsi="open_sanssemibold" w:cs="Helvetica"/>
                <w:color w:val="222222"/>
                <w:spacing w:val="3"/>
              </w:rPr>
            </w:pPr>
            <w:r w:rsidRPr="00E356D8">
              <w:rPr>
                <w:rFonts w:ascii="open_sanssemibold" w:eastAsia="Times New Roman" w:hAnsi="open_sanssemibold" w:cs="Helvetica"/>
                <w:color w:val="222222"/>
                <w:spacing w:val="3"/>
              </w:rPr>
              <w:t>Letter</w:t>
            </w:r>
          </w:p>
        </w:tc>
        <w:tc>
          <w:tcPr>
            <w:tcW w:w="0" w:type="auto"/>
            <w:tcBorders>
              <w:top w:val="single" w:sz="6" w:space="0" w:color="AFAFAF"/>
              <w:left w:val="single" w:sz="6" w:space="0" w:color="AFAFAF"/>
              <w:bottom w:val="single" w:sz="4" w:space="0" w:color="auto"/>
              <w:right w:val="single" w:sz="6" w:space="0" w:color="AFAFAF"/>
            </w:tcBorders>
            <w:shd w:val="clear" w:color="auto" w:fill="CECECE"/>
            <w:tcMar>
              <w:top w:w="150" w:type="dxa"/>
              <w:left w:w="150" w:type="dxa"/>
              <w:bottom w:w="150" w:type="dxa"/>
              <w:right w:w="150" w:type="dxa"/>
            </w:tcMar>
            <w:vAlign w:val="center"/>
            <w:hideMark/>
          </w:tcPr>
          <w:p w:rsidR="00E356D8" w:rsidRPr="00E356D8" w:rsidRDefault="00E356D8" w:rsidP="00E356D8">
            <w:pPr>
              <w:spacing w:after="0" w:line="360" w:lineRule="auto"/>
              <w:rPr>
                <w:rFonts w:ascii="open_sanssemibold" w:eastAsia="Times New Roman" w:hAnsi="open_sanssemibold" w:cs="Helvetica"/>
                <w:color w:val="222222"/>
                <w:spacing w:val="3"/>
              </w:rPr>
            </w:pPr>
            <w:r w:rsidRPr="00E356D8">
              <w:rPr>
                <w:rFonts w:ascii="open_sanssemibold" w:eastAsia="Times New Roman" w:hAnsi="open_sanssemibold" w:cs="Helvetica"/>
                <w:color w:val="222222"/>
                <w:spacing w:val="3"/>
              </w:rPr>
              <w:t>Description</w:t>
            </w:r>
          </w:p>
        </w:tc>
      </w:tr>
      <w:tr w:rsidR="00E356D8" w:rsidRPr="00E356D8" w:rsidTr="00E356D8">
        <w:tc>
          <w:tcPr>
            <w:tcW w:w="0" w:type="auto"/>
            <w:tcBorders>
              <w:top w:val="single" w:sz="4" w:space="0" w:color="auto"/>
              <w:left w:val="single" w:sz="4" w:space="0" w:color="auto"/>
              <w:bottom w:val="single" w:sz="4" w:space="0" w:color="auto"/>
              <w:right w:val="single" w:sz="4" w:space="0" w:color="auto"/>
            </w:tcBorders>
            <w:shd w:val="clear" w:color="auto" w:fill="E9E9E9"/>
            <w:tcMar>
              <w:top w:w="0" w:type="dxa"/>
              <w:left w:w="0" w:type="dxa"/>
              <w:bottom w:w="0" w:type="dxa"/>
              <w:right w:w="0" w:type="dxa"/>
            </w:tcMar>
            <w:hideMark/>
          </w:tcPr>
          <w:p w:rsidR="00E356D8" w:rsidRPr="00E356D8" w:rsidRDefault="00E356D8" w:rsidP="00E356D8">
            <w:pPr>
              <w:spacing w:after="0" w:line="360" w:lineRule="auto"/>
              <w:ind w:right="35"/>
              <w:jc w:val="center"/>
              <w:rPr>
                <w:rFonts w:ascii="open_sansregular" w:eastAsia="Times New Roman" w:hAnsi="open_sansregular" w:cs="Helvetica"/>
                <w:color w:val="222222"/>
                <w:sz w:val="72"/>
                <w:szCs w:val="72"/>
              </w:rPr>
            </w:pPr>
            <w:r w:rsidRPr="00051239">
              <w:rPr>
                <w:rFonts w:ascii="open_sanssemibold" w:eastAsia="Times New Roman" w:hAnsi="open_sanssemibold" w:cs="Helvetica"/>
                <w:color w:val="222222"/>
                <w:sz w:val="72"/>
                <w:szCs w:val="72"/>
              </w:rPr>
              <w:t>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356D8" w:rsidRPr="00E356D8" w:rsidRDefault="00E356D8" w:rsidP="00E356D8">
            <w:pPr>
              <w:spacing w:after="0" w:line="360" w:lineRule="auto"/>
              <w:rPr>
                <w:rFonts w:ascii="Helvetica" w:eastAsia="Times New Roman" w:hAnsi="Helvetica" w:cs="Helvetica"/>
                <w:color w:val="222222"/>
              </w:rPr>
            </w:pPr>
            <w:r w:rsidRPr="00051239">
              <w:rPr>
                <w:rFonts w:ascii="open_sanssemibold" w:eastAsia="Times New Roman" w:hAnsi="open_sanssemibold" w:cs="Helvetica"/>
                <w:b/>
                <w:color w:val="222222"/>
                <w:sz w:val="32"/>
                <w:szCs w:val="32"/>
              </w:rPr>
              <w:t>Specific:</w:t>
            </w:r>
            <w:r w:rsidRPr="00E356D8">
              <w:rPr>
                <w:rFonts w:ascii="Helvetica" w:eastAsia="Times New Roman" w:hAnsi="Helvetica" w:cs="Helvetica"/>
                <w:color w:val="222222"/>
              </w:rPr>
              <w:t xml:space="preserve"> Be specific when establishing goals. Are expectations met and priorities specific and clear? If applicable, have previous expectations changed since goals were established? How are the expectations consistent with the goals of the department? The work group? </w:t>
            </w:r>
          </w:p>
        </w:tc>
      </w:tr>
      <w:tr w:rsidR="00E356D8" w:rsidRPr="00E356D8" w:rsidTr="00E356D8">
        <w:tc>
          <w:tcPr>
            <w:tcW w:w="0" w:type="auto"/>
            <w:tcBorders>
              <w:top w:val="single" w:sz="4" w:space="0" w:color="auto"/>
              <w:left w:val="single" w:sz="4" w:space="0" w:color="auto"/>
              <w:bottom w:val="single" w:sz="4" w:space="0" w:color="auto"/>
              <w:right w:val="single" w:sz="4" w:space="0" w:color="auto"/>
            </w:tcBorders>
            <w:shd w:val="clear" w:color="auto" w:fill="E9E9E9"/>
            <w:tcMar>
              <w:top w:w="0" w:type="dxa"/>
              <w:left w:w="0" w:type="dxa"/>
              <w:bottom w:w="0" w:type="dxa"/>
              <w:right w:w="0" w:type="dxa"/>
            </w:tcMar>
            <w:hideMark/>
          </w:tcPr>
          <w:p w:rsidR="00E356D8" w:rsidRPr="00E356D8" w:rsidRDefault="00E356D8" w:rsidP="00E356D8">
            <w:pPr>
              <w:spacing w:after="0" w:line="360" w:lineRule="auto"/>
              <w:ind w:right="35"/>
              <w:jc w:val="center"/>
              <w:rPr>
                <w:rFonts w:ascii="open_sanssemibold" w:eastAsia="Times New Roman" w:hAnsi="open_sanssemibold" w:cs="Helvetica"/>
                <w:color w:val="222222"/>
                <w:sz w:val="72"/>
                <w:szCs w:val="72"/>
              </w:rPr>
            </w:pPr>
            <w:r w:rsidRPr="00051239">
              <w:rPr>
                <w:rFonts w:ascii="open_sanssemibold" w:eastAsia="Times New Roman" w:hAnsi="open_sanssemibold" w:cs="Helvetica"/>
                <w:color w:val="222222"/>
                <w:sz w:val="72"/>
                <w:szCs w:val="72"/>
              </w:rPr>
              <w:t>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356D8" w:rsidRPr="00E356D8" w:rsidRDefault="00E356D8" w:rsidP="00E356D8">
            <w:pPr>
              <w:spacing w:after="0" w:line="360" w:lineRule="auto"/>
              <w:rPr>
                <w:rFonts w:ascii="Helvetica" w:eastAsia="Times New Roman" w:hAnsi="Helvetica" w:cs="Helvetica"/>
                <w:color w:val="222222"/>
              </w:rPr>
            </w:pPr>
            <w:r w:rsidRPr="00051239">
              <w:rPr>
                <w:rFonts w:ascii="open_sanssemibold" w:eastAsia="Times New Roman" w:hAnsi="open_sanssemibold" w:cs="Helvetica"/>
                <w:b/>
                <w:color w:val="222222"/>
                <w:sz w:val="32"/>
                <w:szCs w:val="32"/>
              </w:rPr>
              <w:t>Measurable:</w:t>
            </w:r>
            <w:r w:rsidRPr="00E356D8">
              <w:rPr>
                <w:rFonts w:ascii="Helvetica" w:eastAsia="Times New Roman" w:hAnsi="Helvetica" w:cs="Helvetica"/>
                <w:color w:val="222222"/>
              </w:rPr>
              <w:t xml:space="preserve"> How will both parties know when a performance is Successful vs. Outstanding? What types of observations or review would indicate that the employee is performing at a Consistent level? What examples, behaviors, feedback will be considered?</w:t>
            </w:r>
          </w:p>
        </w:tc>
      </w:tr>
      <w:tr w:rsidR="00E356D8" w:rsidRPr="00E356D8" w:rsidTr="00E356D8">
        <w:tc>
          <w:tcPr>
            <w:tcW w:w="0" w:type="auto"/>
            <w:tcBorders>
              <w:top w:val="single" w:sz="4" w:space="0" w:color="auto"/>
              <w:left w:val="single" w:sz="4" w:space="0" w:color="auto"/>
              <w:bottom w:val="single" w:sz="4" w:space="0" w:color="auto"/>
              <w:right w:val="single" w:sz="4" w:space="0" w:color="auto"/>
            </w:tcBorders>
            <w:shd w:val="clear" w:color="auto" w:fill="E9E9E9"/>
            <w:tcMar>
              <w:top w:w="0" w:type="dxa"/>
              <w:left w:w="0" w:type="dxa"/>
              <w:bottom w:w="0" w:type="dxa"/>
              <w:right w:w="0" w:type="dxa"/>
            </w:tcMar>
            <w:hideMark/>
          </w:tcPr>
          <w:p w:rsidR="00E356D8" w:rsidRPr="00E356D8" w:rsidRDefault="00E356D8" w:rsidP="00E356D8">
            <w:pPr>
              <w:spacing w:after="0" w:line="360" w:lineRule="auto"/>
              <w:ind w:right="35"/>
              <w:jc w:val="center"/>
              <w:rPr>
                <w:rFonts w:ascii="open_sanssemibold" w:eastAsia="Times New Roman" w:hAnsi="open_sanssemibold" w:cs="Helvetica"/>
                <w:color w:val="222222"/>
                <w:sz w:val="72"/>
                <w:szCs w:val="72"/>
              </w:rPr>
            </w:pPr>
            <w:r w:rsidRPr="00051239">
              <w:rPr>
                <w:rFonts w:ascii="open_sanssemibold" w:eastAsia="Times New Roman" w:hAnsi="open_sanssemibold" w:cs="Helvetica"/>
                <w:color w:val="222222"/>
                <w:sz w:val="72"/>
                <w:szCs w:val="72"/>
              </w:rPr>
              <w: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356D8" w:rsidRPr="00E356D8" w:rsidRDefault="00E356D8" w:rsidP="00E356D8">
            <w:pPr>
              <w:spacing w:after="0" w:line="360" w:lineRule="auto"/>
              <w:rPr>
                <w:rFonts w:ascii="Helvetica" w:eastAsia="Times New Roman" w:hAnsi="Helvetica" w:cs="Helvetica"/>
                <w:color w:val="222222"/>
              </w:rPr>
            </w:pPr>
            <w:r w:rsidRPr="00051239">
              <w:rPr>
                <w:rFonts w:ascii="open_sanssemibold" w:eastAsia="Times New Roman" w:hAnsi="open_sanssemibold" w:cs="Helvetica"/>
                <w:b/>
                <w:color w:val="222222"/>
                <w:sz w:val="32"/>
                <w:szCs w:val="32"/>
              </w:rPr>
              <w:t>Attainable:</w:t>
            </w:r>
            <w:r w:rsidRPr="00E356D8">
              <w:rPr>
                <w:rFonts w:ascii="Helvetica" w:eastAsia="Times New Roman" w:hAnsi="Helvetica" w:cs="Helvetica"/>
                <w:color w:val="222222"/>
              </w:rPr>
              <w:t xml:space="preserve"> Goals should be appropriate to the employee’s responsibilities and level of experience, and reasonably attainable within the individual’s control. If a standard is unrealistic, people feel they’re being set up for failure.</w:t>
            </w:r>
          </w:p>
        </w:tc>
      </w:tr>
      <w:tr w:rsidR="00E356D8" w:rsidRPr="00E356D8" w:rsidTr="00E356D8">
        <w:tc>
          <w:tcPr>
            <w:tcW w:w="0" w:type="auto"/>
            <w:tcBorders>
              <w:top w:val="single" w:sz="4" w:space="0" w:color="auto"/>
              <w:left w:val="single" w:sz="4" w:space="0" w:color="auto"/>
              <w:bottom w:val="single" w:sz="4" w:space="0" w:color="auto"/>
              <w:right w:val="single" w:sz="4" w:space="0" w:color="auto"/>
            </w:tcBorders>
            <w:shd w:val="clear" w:color="auto" w:fill="E9E9E9"/>
            <w:tcMar>
              <w:top w:w="0" w:type="dxa"/>
              <w:left w:w="0" w:type="dxa"/>
              <w:bottom w:w="0" w:type="dxa"/>
              <w:right w:w="0" w:type="dxa"/>
            </w:tcMar>
            <w:hideMark/>
          </w:tcPr>
          <w:p w:rsidR="00E356D8" w:rsidRPr="00E356D8" w:rsidRDefault="00E356D8" w:rsidP="00E356D8">
            <w:pPr>
              <w:spacing w:after="0" w:line="360" w:lineRule="auto"/>
              <w:ind w:right="35"/>
              <w:jc w:val="center"/>
              <w:rPr>
                <w:rFonts w:ascii="open_sanssemibold" w:eastAsia="Times New Roman" w:hAnsi="open_sanssemibold" w:cs="Helvetica"/>
                <w:color w:val="222222"/>
                <w:sz w:val="72"/>
                <w:szCs w:val="72"/>
              </w:rPr>
            </w:pPr>
            <w:r w:rsidRPr="00051239">
              <w:rPr>
                <w:rFonts w:ascii="open_sanssemibold" w:eastAsia="Times New Roman" w:hAnsi="open_sanssemibold" w:cs="Helvetica"/>
                <w:color w:val="222222"/>
                <w:sz w:val="72"/>
                <w:szCs w:val="72"/>
              </w:rPr>
              <w:t>R</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356D8" w:rsidRPr="00E356D8" w:rsidRDefault="00E356D8" w:rsidP="00E356D8">
            <w:pPr>
              <w:spacing w:after="0" w:line="360" w:lineRule="auto"/>
              <w:rPr>
                <w:rFonts w:ascii="Helvetica" w:eastAsia="Times New Roman" w:hAnsi="Helvetica" w:cs="Helvetica"/>
                <w:color w:val="222222"/>
              </w:rPr>
            </w:pPr>
            <w:r w:rsidRPr="00051239">
              <w:rPr>
                <w:rFonts w:ascii="open_sanssemibold" w:eastAsia="Times New Roman" w:hAnsi="open_sanssemibold" w:cs="Helvetica"/>
                <w:b/>
                <w:color w:val="222222"/>
                <w:sz w:val="32"/>
                <w:szCs w:val="32"/>
              </w:rPr>
              <w:t>Realistic:</w:t>
            </w:r>
            <w:r w:rsidRPr="00E356D8">
              <w:rPr>
                <w:rFonts w:ascii="Helvetica" w:eastAsia="Times New Roman" w:hAnsi="Helvetica" w:cs="Helvetica"/>
                <w:color w:val="222222"/>
              </w:rPr>
              <w:t> Given the employee’s current performance, time in the position, and department priorities, are the goals realistic?</w:t>
            </w:r>
          </w:p>
        </w:tc>
      </w:tr>
      <w:tr w:rsidR="00E356D8" w:rsidRPr="00E356D8" w:rsidTr="00E356D8">
        <w:tc>
          <w:tcPr>
            <w:tcW w:w="0" w:type="auto"/>
            <w:tcBorders>
              <w:top w:val="single" w:sz="4" w:space="0" w:color="auto"/>
              <w:left w:val="single" w:sz="4" w:space="0" w:color="auto"/>
              <w:bottom w:val="single" w:sz="4" w:space="0" w:color="auto"/>
              <w:right w:val="single" w:sz="4" w:space="0" w:color="auto"/>
            </w:tcBorders>
            <w:shd w:val="clear" w:color="auto" w:fill="E9E9E9"/>
            <w:tcMar>
              <w:top w:w="0" w:type="dxa"/>
              <w:left w:w="0" w:type="dxa"/>
              <w:bottom w:w="0" w:type="dxa"/>
              <w:right w:w="0" w:type="dxa"/>
            </w:tcMar>
            <w:hideMark/>
          </w:tcPr>
          <w:p w:rsidR="00E356D8" w:rsidRPr="00E356D8" w:rsidRDefault="00E356D8" w:rsidP="00E356D8">
            <w:pPr>
              <w:spacing w:after="0" w:line="360" w:lineRule="auto"/>
              <w:ind w:right="35"/>
              <w:jc w:val="center"/>
              <w:rPr>
                <w:rFonts w:ascii="open_sanssemibold" w:eastAsia="Times New Roman" w:hAnsi="open_sanssemibold" w:cs="Helvetica"/>
                <w:color w:val="222222"/>
                <w:sz w:val="72"/>
                <w:szCs w:val="72"/>
              </w:rPr>
            </w:pPr>
            <w:r w:rsidRPr="00051239">
              <w:rPr>
                <w:rFonts w:ascii="open_sanssemibold" w:eastAsia="Times New Roman" w:hAnsi="open_sanssemibold" w:cs="Helvetica"/>
                <w:color w:val="222222"/>
                <w:sz w:val="72"/>
                <w:szCs w:val="72"/>
              </w:rPr>
              <w: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E356D8" w:rsidRPr="00E356D8" w:rsidRDefault="00E356D8" w:rsidP="00E356D8">
            <w:pPr>
              <w:spacing w:after="0" w:line="360" w:lineRule="auto"/>
              <w:rPr>
                <w:rFonts w:ascii="Helvetica" w:eastAsia="Times New Roman" w:hAnsi="Helvetica" w:cs="Helvetica"/>
                <w:color w:val="222222"/>
              </w:rPr>
            </w:pPr>
            <w:r w:rsidRPr="00051239">
              <w:rPr>
                <w:rFonts w:ascii="open_sanssemibold" w:eastAsia="Times New Roman" w:hAnsi="open_sanssemibold" w:cs="Helvetica"/>
                <w:b/>
                <w:color w:val="222222"/>
                <w:sz w:val="32"/>
                <w:szCs w:val="32"/>
              </w:rPr>
              <w:t>Timeframe:</w:t>
            </w:r>
            <w:r w:rsidRPr="00E356D8">
              <w:rPr>
                <w:rFonts w:ascii="Helvetica" w:eastAsia="Times New Roman" w:hAnsi="Helvetica" w:cs="Helvetica"/>
                <w:color w:val="222222"/>
              </w:rPr>
              <w:t> What must the employee do in the next 90 days, six months, one year? Are all employees expected to accomplish the same goals in the same time frame? What type of follow-up schedule will be considered?</w:t>
            </w:r>
          </w:p>
        </w:tc>
      </w:tr>
    </w:tbl>
    <w:p w:rsidR="00051239" w:rsidRDefault="00051239" w:rsidP="00E356D8">
      <w:pPr>
        <w:shd w:val="clear" w:color="auto" w:fill="FFFFFF"/>
        <w:spacing w:before="300" w:after="0" w:line="240" w:lineRule="auto"/>
        <w:outlineLvl w:val="3"/>
        <w:rPr>
          <w:rFonts w:ascii="open_sanslight" w:eastAsia="Times New Roman" w:hAnsi="open_sanslight" w:cs="Helvetica"/>
          <w:color w:val="222222"/>
          <w:sz w:val="42"/>
          <w:szCs w:val="42"/>
          <w:lang w:val="en"/>
        </w:rPr>
      </w:pPr>
      <w:bookmarkStart w:id="0" w:name="_GoBack"/>
      <w:bookmarkEnd w:id="0"/>
    </w:p>
    <w:p w:rsidR="00E356D8" w:rsidRPr="00E356D8" w:rsidRDefault="00E356D8" w:rsidP="00E356D8">
      <w:pPr>
        <w:shd w:val="clear" w:color="auto" w:fill="FFFFFF"/>
        <w:spacing w:before="300" w:after="0" w:line="240" w:lineRule="auto"/>
        <w:outlineLvl w:val="3"/>
        <w:rPr>
          <w:rFonts w:ascii="open_sanslight" w:eastAsia="Times New Roman" w:hAnsi="open_sanslight" w:cs="Helvetica"/>
          <w:color w:val="222222"/>
          <w:sz w:val="42"/>
          <w:szCs w:val="42"/>
          <w:lang w:val="en"/>
        </w:rPr>
      </w:pPr>
      <w:r w:rsidRPr="00E356D8">
        <w:rPr>
          <w:rFonts w:ascii="open_sanslight" w:eastAsia="Times New Roman" w:hAnsi="open_sanslight" w:cs="Helvetica"/>
          <w:color w:val="222222"/>
          <w:sz w:val="42"/>
          <w:szCs w:val="42"/>
          <w:lang w:val="en"/>
        </w:rPr>
        <w:t>Roles and Responsibilities</w:t>
      </w:r>
    </w:p>
    <w:p w:rsidR="00E356D8" w:rsidRPr="00E356D8" w:rsidRDefault="00E356D8" w:rsidP="00E356D8">
      <w:pPr>
        <w:shd w:val="clear" w:color="auto" w:fill="FFFFFF"/>
        <w:spacing w:before="300" w:after="0" w:line="240" w:lineRule="auto"/>
        <w:outlineLvl w:val="4"/>
        <w:rPr>
          <w:rFonts w:ascii="open_sanslight" w:eastAsia="Times New Roman" w:hAnsi="open_sanslight" w:cs="Helvetica"/>
          <w:color w:val="222222"/>
          <w:sz w:val="39"/>
          <w:szCs w:val="39"/>
          <w:lang w:val="en"/>
        </w:rPr>
      </w:pPr>
      <w:r w:rsidRPr="00E356D8">
        <w:rPr>
          <w:rFonts w:ascii="open_sanslight" w:eastAsia="Times New Roman" w:hAnsi="open_sanslight" w:cs="Helvetica"/>
          <w:color w:val="222222"/>
          <w:sz w:val="39"/>
          <w:szCs w:val="39"/>
          <w:lang w:val="en"/>
        </w:rPr>
        <w:t>Manager’s Role</w:t>
      </w:r>
    </w:p>
    <w:p w:rsidR="00E356D8" w:rsidRPr="00E356D8" w:rsidRDefault="00E356D8" w:rsidP="00E356D8">
      <w:pPr>
        <w:shd w:val="clear" w:color="auto" w:fill="FFFFFF"/>
        <w:spacing w:after="75" w:line="240" w:lineRule="auto"/>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Work jointly with his/her employee to identify essential job responsibilities and related goals at the beginning of the assessment period.</w:t>
      </w:r>
    </w:p>
    <w:p w:rsidR="00E356D8" w:rsidRPr="00E356D8" w:rsidRDefault="00E356D8" w:rsidP="00E356D8">
      <w:pPr>
        <w:numPr>
          <w:ilvl w:val="0"/>
          <w:numId w:val="2"/>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Complete a written performance assessment for each employee as notified.</w:t>
      </w:r>
    </w:p>
    <w:p w:rsidR="00E356D8" w:rsidRPr="00E356D8" w:rsidRDefault="00E356D8" w:rsidP="00E356D8">
      <w:pPr>
        <w:numPr>
          <w:ilvl w:val="0"/>
          <w:numId w:val="2"/>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Discuss openly and honestly the contents of the written review with the employee by addressing employee strengths, areas needing improvement and plans for further development.</w:t>
      </w:r>
    </w:p>
    <w:p w:rsidR="00E356D8" w:rsidRPr="00E356D8" w:rsidRDefault="00E356D8" w:rsidP="00E356D8">
      <w:pPr>
        <w:numPr>
          <w:ilvl w:val="0"/>
          <w:numId w:val="2"/>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Meet informally, on an ongoing basis, with the employee to compare progress and results with goals, to suggest corrective measures if issues arise, to discuss performance improvement solutions, to modify current goals and to establish new goals when appropriate.</w:t>
      </w:r>
    </w:p>
    <w:p w:rsidR="00E356D8" w:rsidRPr="00E356D8" w:rsidRDefault="00E356D8" w:rsidP="00E356D8">
      <w:pPr>
        <w:numPr>
          <w:ilvl w:val="0"/>
          <w:numId w:val="2"/>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Maintain records and documentation on the employee's performance throughout the year. Using a performance log or something similar is helpful.</w:t>
      </w:r>
    </w:p>
    <w:p w:rsidR="00E356D8" w:rsidRPr="00E356D8" w:rsidRDefault="00E356D8" w:rsidP="00E356D8">
      <w:pPr>
        <w:numPr>
          <w:ilvl w:val="0"/>
          <w:numId w:val="2"/>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Encourage employees to provide input on performance issues on an on-going basis.</w:t>
      </w:r>
    </w:p>
    <w:p w:rsidR="00E356D8" w:rsidRPr="00E356D8" w:rsidRDefault="00E356D8" w:rsidP="00E356D8">
      <w:pPr>
        <w:numPr>
          <w:ilvl w:val="0"/>
          <w:numId w:val="2"/>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Assist employees in understanding the performance review process.</w:t>
      </w:r>
    </w:p>
    <w:p w:rsidR="00E356D8" w:rsidRPr="00E356D8" w:rsidRDefault="00E356D8" w:rsidP="00E356D8">
      <w:pPr>
        <w:numPr>
          <w:ilvl w:val="0"/>
          <w:numId w:val="2"/>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Encourage employees to complete a self-evaluation using interpreters or other support as needed.</w:t>
      </w:r>
    </w:p>
    <w:p w:rsidR="00E356D8" w:rsidRPr="00E356D8" w:rsidRDefault="00E356D8" w:rsidP="00E356D8">
      <w:pPr>
        <w:numPr>
          <w:ilvl w:val="0"/>
          <w:numId w:val="2"/>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 xml:space="preserve">When employees are </w:t>
      </w:r>
      <w:proofErr w:type="gramStart"/>
      <w:r w:rsidRPr="00E356D8">
        <w:rPr>
          <w:rFonts w:ascii="open_sansregular" w:eastAsia="Times New Roman" w:hAnsi="open_sansregular" w:cs="Helvetica"/>
          <w:color w:val="333333"/>
          <w:lang w:val="en"/>
        </w:rPr>
        <w:t>transferred</w:t>
      </w:r>
      <w:proofErr w:type="gramEnd"/>
      <w:r w:rsidRPr="00E356D8">
        <w:rPr>
          <w:rFonts w:ascii="open_sansregular" w:eastAsia="Times New Roman" w:hAnsi="open_sansregular" w:cs="Helvetica"/>
          <w:color w:val="333333"/>
          <w:lang w:val="en"/>
        </w:rPr>
        <w:t xml:space="preserve"> or promoted, or when manager turnover occurs, the previous manager will pass on observations and input on employee performance to the new manager whenever possible.</w:t>
      </w:r>
    </w:p>
    <w:p w:rsidR="00E356D8" w:rsidRPr="00E356D8" w:rsidRDefault="00E356D8" w:rsidP="00E356D8">
      <w:pPr>
        <w:shd w:val="clear" w:color="auto" w:fill="FFFFFF"/>
        <w:spacing w:before="300" w:after="0" w:line="240" w:lineRule="auto"/>
        <w:outlineLvl w:val="4"/>
        <w:rPr>
          <w:rFonts w:ascii="open_sanslight" w:eastAsia="Times New Roman" w:hAnsi="open_sanslight" w:cs="Helvetica"/>
          <w:color w:val="222222"/>
          <w:sz w:val="39"/>
          <w:szCs w:val="39"/>
          <w:lang w:val="en"/>
        </w:rPr>
      </w:pPr>
      <w:r w:rsidRPr="00E356D8">
        <w:rPr>
          <w:rFonts w:ascii="open_sanslight" w:eastAsia="Times New Roman" w:hAnsi="open_sanslight" w:cs="Helvetica"/>
          <w:color w:val="222222"/>
          <w:sz w:val="39"/>
          <w:szCs w:val="39"/>
          <w:lang w:val="en"/>
        </w:rPr>
        <w:t>Employee’s Role</w:t>
      </w:r>
    </w:p>
    <w:p w:rsidR="00E356D8" w:rsidRPr="00E356D8" w:rsidRDefault="00E356D8" w:rsidP="00E356D8">
      <w:pPr>
        <w:numPr>
          <w:ilvl w:val="0"/>
          <w:numId w:val="3"/>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Work jointly with his/her manager to identify essential job responsibilities and related goals at the beginning of the assessment period.</w:t>
      </w:r>
    </w:p>
    <w:p w:rsidR="00E356D8" w:rsidRPr="00E356D8" w:rsidRDefault="00E356D8" w:rsidP="00E356D8">
      <w:pPr>
        <w:numPr>
          <w:ilvl w:val="0"/>
          <w:numId w:val="3"/>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Complete a self-assessment of performance during the review period. Filling out a performance evaluation form is strongly encouraged.</w:t>
      </w:r>
    </w:p>
    <w:p w:rsidR="00E356D8" w:rsidRPr="00E356D8" w:rsidRDefault="00E356D8" w:rsidP="00E356D8">
      <w:pPr>
        <w:numPr>
          <w:ilvl w:val="0"/>
          <w:numId w:val="3"/>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Meet with manager to review past performance and plan future performance. This includes goals, determination of how best to achieve them, identification of needed support, time frames, and charting of progress toward meeting goals.</w:t>
      </w:r>
    </w:p>
    <w:p w:rsidR="00E356D8" w:rsidRPr="00E356D8" w:rsidRDefault="00E356D8" w:rsidP="00E356D8">
      <w:pPr>
        <w:numPr>
          <w:ilvl w:val="0"/>
          <w:numId w:val="3"/>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Sign the performance review document after discussion with the manager. The employee's signature does not necessarily indicate agreement. It shows that you read and understood the evaluation's content.</w:t>
      </w:r>
    </w:p>
    <w:p w:rsidR="00E356D8" w:rsidRPr="00E356D8" w:rsidRDefault="00E356D8" w:rsidP="00E356D8">
      <w:pPr>
        <w:numPr>
          <w:ilvl w:val="0"/>
          <w:numId w:val="3"/>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Provide input regarding his/her performance throughout the 12-month review period. Using a performance log or something similar is helpful.</w:t>
      </w:r>
    </w:p>
    <w:p w:rsidR="00E356D8" w:rsidRPr="00E356D8" w:rsidRDefault="00E356D8" w:rsidP="00E356D8">
      <w:pPr>
        <w:numPr>
          <w:ilvl w:val="0"/>
          <w:numId w:val="3"/>
        </w:numPr>
        <w:shd w:val="clear" w:color="auto" w:fill="FFFFFF"/>
        <w:spacing w:after="0" w:line="240" w:lineRule="auto"/>
        <w:ind w:left="825"/>
        <w:rPr>
          <w:rFonts w:ascii="open_sansregular" w:eastAsia="Times New Roman" w:hAnsi="open_sansregular" w:cs="Helvetica"/>
          <w:color w:val="333333"/>
          <w:lang w:val="en"/>
        </w:rPr>
      </w:pPr>
      <w:r w:rsidRPr="00E356D8">
        <w:rPr>
          <w:rFonts w:ascii="open_sansregular" w:eastAsia="Times New Roman" w:hAnsi="open_sansregular" w:cs="Helvetica"/>
          <w:color w:val="333333"/>
          <w:lang w:val="en"/>
        </w:rPr>
        <w:t>Meet standards and expectations of job performance.</w:t>
      </w:r>
    </w:p>
    <w:p w:rsidR="008F13B2" w:rsidRPr="00BC534A" w:rsidRDefault="008F13B2" w:rsidP="00E356D8"/>
    <w:sectPr w:rsidR="008F13B2" w:rsidRPr="00BC534A" w:rsidSect="00051239">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open_sanslight">
    <w:altName w:val="Calibri"/>
    <w:charset w:val="00"/>
    <w:family w:val="auto"/>
    <w:pitch w:val="default"/>
  </w:font>
  <w:font w:name="Helvetica">
    <w:panose1 w:val="020B0604020202020204"/>
    <w:charset w:val="00"/>
    <w:family w:val="swiss"/>
    <w:pitch w:val="variable"/>
    <w:sig w:usb0="E0002EFF" w:usb1="C0007843" w:usb2="00000009" w:usb3="00000000" w:csb0="000001FF" w:csb1="00000000"/>
  </w:font>
  <w:font w:name="open_sansregular">
    <w:altName w:val="Calibri"/>
    <w:charset w:val="00"/>
    <w:family w:val="auto"/>
    <w:pitch w:val="default"/>
  </w:font>
  <w:font w:name="open_sansitalic">
    <w:altName w:val="Calibri"/>
    <w:charset w:val="00"/>
    <w:family w:val="auto"/>
    <w:pitch w:val="default"/>
  </w:font>
  <w:font w:name="open_sanssemibold">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804D3"/>
    <w:multiLevelType w:val="multilevel"/>
    <w:tmpl w:val="8DEC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514C3"/>
    <w:multiLevelType w:val="multilevel"/>
    <w:tmpl w:val="8542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3004F"/>
    <w:multiLevelType w:val="multilevel"/>
    <w:tmpl w:val="2302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4A"/>
    <w:rsid w:val="00051239"/>
    <w:rsid w:val="003C1786"/>
    <w:rsid w:val="00467534"/>
    <w:rsid w:val="008F13B2"/>
    <w:rsid w:val="00A765B2"/>
    <w:rsid w:val="00AC6983"/>
    <w:rsid w:val="00BC534A"/>
    <w:rsid w:val="00E3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6411"/>
  <w15:chartTrackingRefBased/>
  <w15:docId w15:val="{7CA282BB-9ED4-45DF-B915-C70DE758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E356D8"/>
    <w:pPr>
      <w:spacing w:before="300" w:after="0" w:line="240" w:lineRule="auto"/>
      <w:outlineLvl w:val="3"/>
    </w:pPr>
    <w:rPr>
      <w:rFonts w:ascii="open_sanslight" w:eastAsia="Times New Roman" w:hAnsi="open_sanslight" w:cs="Helvetica"/>
      <w:color w:val="222222"/>
      <w:sz w:val="46"/>
      <w:szCs w:val="46"/>
    </w:rPr>
  </w:style>
  <w:style w:type="paragraph" w:styleId="Heading5">
    <w:name w:val="heading 5"/>
    <w:basedOn w:val="Normal"/>
    <w:link w:val="Heading5Char"/>
    <w:uiPriority w:val="9"/>
    <w:qFormat/>
    <w:rsid w:val="00E356D8"/>
    <w:pPr>
      <w:spacing w:before="300" w:after="0" w:line="240" w:lineRule="auto"/>
      <w:outlineLvl w:val="4"/>
    </w:pPr>
    <w:rPr>
      <w:rFonts w:ascii="open_sanslight" w:eastAsia="Times New Roman" w:hAnsi="open_sanslight" w:cs="Helvetica"/>
      <w:color w:val="222222"/>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356D8"/>
    <w:rPr>
      <w:rFonts w:ascii="open_sanslight" w:eastAsia="Times New Roman" w:hAnsi="open_sanslight" w:cs="Helvetica"/>
      <w:color w:val="222222"/>
      <w:sz w:val="46"/>
      <w:szCs w:val="46"/>
    </w:rPr>
  </w:style>
  <w:style w:type="character" w:customStyle="1" w:styleId="Heading5Char">
    <w:name w:val="Heading 5 Char"/>
    <w:basedOn w:val="DefaultParagraphFont"/>
    <w:link w:val="Heading5"/>
    <w:uiPriority w:val="9"/>
    <w:rsid w:val="00E356D8"/>
    <w:rPr>
      <w:rFonts w:ascii="open_sanslight" w:eastAsia="Times New Roman" w:hAnsi="open_sanslight" w:cs="Helvetica"/>
      <w:color w:val="222222"/>
      <w:sz w:val="43"/>
      <w:szCs w:val="43"/>
    </w:rPr>
  </w:style>
  <w:style w:type="character" w:styleId="Hyperlink">
    <w:name w:val="Hyperlink"/>
    <w:basedOn w:val="DefaultParagraphFont"/>
    <w:uiPriority w:val="99"/>
    <w:semiHidden/>
    <w:unhideWhenUsed/>
    <w:rsid w:val="00E356D8"/>
    <w:rPr>
      <w:rFonts w:ascii="open_sansregular" w:hAnsi="open_sansregular" w:hint="default"/>
      <w:b w:val="0"/>
      <w:bCs w:val="0"/>
      <w:i w:val="0"/>
      <w:iCs w:val="0"/>
      <w:strike w:val="0"/>
      <w:dstrike w:val="0"/>
      <w:color w:val="006B80"/>
      <w:sz w:val="24"/>
      <w:szCs w:val="24"/>
      <w:u w:val="single"/>
      <w:effect w:val="none"/>
    </w:rPr>
  </w:style>
  <w:style w:type="character" w:styleId="Emphasis">
    <w:name w:val="Emphasis"/>
    <w:basedOn w:val="DefaultParagraphFont"/>
    <w:uiPriority w:val="20"/>
    <w:qFormat/>
    <w:rsid w:val="00E356D8"/>
    <w:rPr>
      <w:rFonts w:ascii="open_sansitalic" w:hAnsi="open_sansitalic" w:hint="default"/>
      <w:b w:val="0"/>
      <w:bCs w:val="0"/>
      <w:i w:val="0"/>
      <w:iCs w:val="0"/>
    </w:rPr>
  </w:style>
  <w:style w:type="character" w:styleId="Strong">
    <w:name w:val="Strong"/>
    <w:basedOn w:val="DefaultParagraphFont"/>
    <w:uiPriority w:val="22"/>
    <w:qFormat/>
    <w:rsid w:val="00E356D8"/>
    <w:rPr>
      <w:rFonts w:ascii="open_sanssemibold" w:hAnsi="open_sanssemibold" w:hint="default"/>
      <w:b w:val="0"/>
      <w:bCs w:val="0"/>
      <w:i w:val="0"/>
      <w:iCs w:val="0"/>
    </w:rPr>
  </w:style>
  <w:style w:type="paragraph" w:styleId="NormalWeb">
    <w:name w:val="Normal (Web)"/>
    <w:basedOn w:val="Normal"/>
    <w:uiPriority w:val="99"/>
    <w:semiHidden/>
    <w:unhideWhenUsed/>
    <w:rsid w:val="00E356D8"/>
    <w:pPr>
      <w:spacing w:after="75" w:line="240" w:lineRule="auto"/>
    </w:pPr>
    <w:rPr>
      <w:rFonts w:ascii="open_sansregular" w:eastAsia="Times New Roman" w:hAnsi="open_sansregula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79329">
      <w:bodyDiv w:val="1"/>
      <w:marLeft w:val="0"/>
      <w:marRight w:val="0"/>
      <w:marTop w:val="0"/>
      <w:marBottom w:val="0"/>
      <w:divBdr>
        <w:top w:val="none" w:sz="0" w:space="0" w:color="auto"/>
        <w:left w:val="none" w:sz="0" w:space="0" w:color="auto"/>
        <w:bottom w:val="none" w:sz="0" w:space="0" w:color="auto"/>
        <w:right w:val="none" w:sz="0" w:space="0" w:color="auto"/>
      </w:divBdr>
      <w:divsChild>
        <w:div w:id="129520093">
          <w:marLeft w:val="0"/>
          <w:marRight w:val="0"/>
          <w:marTop w:val="0"/>
          <w:marBottom w:val="0"/>
          <w:divBdr>
            <w:top w:val="none" w:sz="0" w:space="0" w:color="auto"/>
            <w:left w:val="none" w:sz="0" w:space="0" w:color="auto"/>
            <w:bottom w:val="none" w:sz="0" w:space="0" w:color="auto"/>
            <w:right w:val="none" w:sz="0" w:space="0" w:color="auto"/>
          </w:divBdr>
          <w:divsChild>
            <w:div w:id="746653780">
              <w:marLeft w:val="0"/>
              <w:marRight w:val="0"/>
              <w:marTop w:val="0"/>
              <w:marBottom w:val="0"/>
              <w:divBdr>
                <w:top w:val="none" w:sz="0" w:space="0" w:color="auto"/>
                <w:left w:val="none" w:sz="0" w:space="0" w:color="auto"/>
                <w:bottom w:val="none" w:sz="0" w:space="0" w:color="auto"/>
                <w:right w:val="none" w:sz="0" w:space="0" w:color="auto"/>
              </w:divBdr>
              <w:divsChild>
                <w:div w:id="1308628077">
                  <w:marLeft w:val="0"/>
                  <w:marRight w:val="0"/>
                  <w:marTop w:val="0"/>
                  <w:marBottom w:val="0"/>
                  <w:divBdr>
                    <w:top w:val="none" w:sz="0" w:space="0" w:color="auto"/>
                    <w:left w:val="none" w:sz="0" w:space="0" w:color="auto"/>
                    <w:bottom w:val="none" w:sz="0" w:space="0" w:color="auto"/>
                    <w:right w:val="none" w:sz="0" w:space="0" w:color="auto"/>
                  </w:divBdr>
                  <w:divsChild>
                    <w:div w:id="1018848059">
                      <w:marLeft w:val="0"/>
                      <w:marRight w:val="0"/>
                      <w:marTop w:val="0"/>
                      <w:marBottom w:val="0"/>
                      <w:divBdr>
                        <w:top w:val="none" w:sz="0" w:space="0" w:color="auto"/>
                        <w:left w:val="none" w:sz="0" w:space="0" w:color="auto"/>
                        <w:bottom w:val="none" w:sz="0" w:space="0" w:color="auto"/>
                        <w:right w:val="none" w:sz="0" w:space="0" w:color="auto"/>
                      </w:divBdr>
                    </w:div>
                    <w:div w:id="175304319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6455">
      <w:bodyDiv w:val="1"/>
      <w:marLeft w:val="0"/>
      <w:marRight w:val="0"/>
      <w:marTop w:val="0"/>
      <w:marBottom w:val="0"/>
      <w:divBdr>
        <w:top w:val="none" w:sz="0" w:space="0" w:color="auto"/>
        <w:left w:val="none" w:sz="0" w:space="0" w:color="auto"/>
        <w:bottom w:val="none" w:sz="0" w:space="0" w:color="auto"/>
        <w:right w:val="none" w:sz="0" w:space="0" w:color="auto"/>
      </w:divBdr>
      <w:divsChild>
        <w:div w:id="2074353787">
          <w:marLeft w:val="0"/>
          <w:marRight w:val="0"/>
          <w:marTop w:val="0"/>
          <w:marBottom w:val="0"/>
          <w:divBdr>
            <w:top w:val="none" w:sz="0" w:space="0" w:color="auto"/>
            <w:left w:val="none" w:sz="0" w:space="0" w:color="auto"/>
            <w:bottom w:val="none" w:sz="0" w:space="0" w:color="auto"/>
            <w:right w:val="none" w:sz="0" w:space="0" w:color="auto"/>
          </w:divBdr>
          <w:divsChild>
            <w:div w:id="1162624821">
              <w:marLeft w:val="0"/>
              <w:marRight w:val="0"/>
              <w:marTop w:val="0"/>
              <w:marBottom w:val="0"/>
              <w:divBdr>
                <w:top w:val="none" w:sz="0" w:space="0" w:color="auto"/>
                <w:left w:val="none" w:sz="0" w:space="0" w:color="auto"/>
                <w:bottom w:val="none" w:sz="0" w:space="0" w:color="auto"/>
                <w:right w:val="none" w:sz="0" w:space="0" w:color="auto"/>
              </w:divBdr>
              <w:divsChild>
                <w:div w:id="2299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Gutknecht</dc:creator>
  <cp:keywords/>
  <dc:description/>
  <cp:lastModifiedBy>Joy Gutknecht</cp:lastModifiedBy>
  <cp:revision>1</cp:revision>
  <dcterms:created xsi:type="dcterms:W3CDTF">2017-04-26T20:26:00Z</dcterms:created>
  <dcterms:modified xsi:type="dcterms:W3CDTF">2017-04-26T22:28:00Z</dcterms:modified>
</cp:coreProperties>
</file>