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7258C" w14:textId="1CA9F134" w:rsidR="00BF057C" w:rsidRDefault="00BF057C" w:rsidP="000C43F5">
      <w:pPr>
        <w:pStyle w:val="Heading1"/>
        <w:jc w:val="center"/>
        <w:rPr>
          <w:rFonts w:ascii="Segoe UI" w:hAnsi="Segoe UI" w:cs="Segoe UI"/>
          <w:sz w:val="18"/>
          <w:szCs w:val="18"/>
        </w:rPr>
      </w:pPr>
      <w:r>
        <w:rPr>
          <w:rStyle w:val="normaltextrun"/>
          <w:rFonts w:ascii="Calibri" w:hAnsi="Calibri" w:cs="Calibri"/>
          <w:b/>
          <w:bCs/>
          <w:sz w:val="32"/>
          <w:szCs w:val="32"/>
        </w:rPr>
        <w:t>Checklis</w:t>
      </w:r>
      <w:r w:rsidR="000C43F5">
        <w:rPr>
          <w:rStyle w:val="normaltextrun"/>
          <w:rFonts w:ascii="Calibri" w:hAnsi="Calibri" w:cs="Calibri"/>
          <w:b/>
          <w:bCs/>
          <w:sz w:val="32"/>
          <w:szCs w:val="32"/>
        </w:rPr>
        <w:t>t</w:t>
      </w:r>
      <w:r>
        <w:rPr>
          <w:rStyle w:val="normaltextrun"/>
          <w:rFonts w:ascii="Calibri" w:hAnsi="Calibri" w:cs="Calibri"/>
          <w:b/>
          <w:bCs/>
          <w:sz w:val="32"/>
          <w:szCs w:val="32"/>
        </w:rPr>
        <w:t xml:space="preserve"> for High School Faculty</w:t>
      </w:r>
    </w:p>
    <w:p w14:paraId="28A92153" w14:textId="08A20B5A" w:rsidR="00BF057C" w:rsidRDefault="00BF057C" w:rsidP="00BF057C">
      <w:pPr>
        <w:pStyle w:val="Heading2"/>
        <w:rPr>
          <w:rStyle w:val="normaltextrun"/>
          <w:rFonts w:ascii="Calibri" w:hAnsi="Calibri" w:cs="Calibri"/>
          <w:sz w:val="28"/>
          <w:szCs w:val="28"/>
        </w:rPr>
      </w:pPr>
      <w:r>
        <w:rPr>
          <w:rStyle w:val="normaltextrun"/>
          <w:rFonts w:ascii="Calibri" w:hAnsi="Calibri" w:cs="Calibri"/>
          <w:sz w:val="28"/>
          <w:szCs w:val="28"/>
        </w:rPr>
        <w:t>Prior to the beginning of the course</w:t>
      </w:r>
      <w:r w:rsidR="00482A61">
        <w:rPr>
          <w:rStyle w:val="normaltextrun"/>
          <w:rFonts w:ascii="Calibri" w:hAnsi="Calibri" w:cs="Calibri"/>
          <w:sz w:val="28"/>
          <w:szCs w:val="28"/>
        </w:rPr>
        <w:t xml:space="preserve"> through the first two weeks: </w:t>
      </w:r>
    </w:p>
    <w:p w14:paraId="3595769B" w14:textId="0DB94F39" w:rsidR="009F0FD8" w:rsidRPr="00BF057C" w:rsidRDefault="009F0FD8" w:rsidP="009F0FD8">
      <w:pPr>
        <w:pStyle w:val="paragraph"/>
        <w:numPr>
          <w:ilvl w:val="0"/>
          <w:numId w:val="2"/>
        </w:numPr>
        <w:spacing w:before="0" w:beforeAutospacing="0" w:after="0" w:afterAutospacing="0"/>
        <w:ind w:right="-30"/>
        <w:textAlignment w:val="baseline"/>
        <w:rPr>
          <w:rStyle w:val="normaltextrun"/>
          <w:rFonts w:ascii="Calibri" w:eastAsiaTheme="majorEastAsia" w:hAnsi="Calibri" w:cs="Calibri"/>
        </w:rPr>
      </w:pPr>
      <w:r>
        <w:rPr>
          <w:rStyle w:val="normaltextrun"/>
          <w:rFonts w:ascii="Calibri" w:eastAsiaTheme="majorEastAsia" w:hAnsi="Calibri" w:cs="Calibri"/>
        </w:rPr>
        <w:t>Formal check-in: c</w:t>
      </w:r>
      <w:r w:rsidRPr="00BF057C">
        <w:rPr>
          <w:rStyle w:val="normaltextrun"/>
          <w:rFonts w:ascii="Calibri" w:eastAsiaTheme="majorEastAsia" w:hAnsi="Calibri" w:cs="Calibri"/>
        </w:rPr>
        <w:t xml:space="preserve">ollaborate with the </w:t>
      </w:r>
      <w:r w:rsidR="00AB068E">
        <w:rPr>
          <w:rStyle w:val="normaltextrun"/>
          <w:rFonts w:ascii="Calibri" w:eastAsiaTheme="majorEastAsia" w:hAnsi="Calibri" w:cs="Calibri"/>
        </w:rPr>
        <w:t>liaison</w:t>
      </w:r>
      <w:r w:rsidR="003E6331">
        <w:rPr>
          <w:rStyle w:val="normaltextrun"/>
          <w:rFonts w:ascii="Calibri" w:eastAsiaTheme="majorEastAsia" w:hAnsi="Calibri" w:cs="Calibri"/>
        </w:rPr>
        <w:t>/PLC</w:t>
      </w:r>
      <w:r w:rsidRPr="00BF057C">
        <w:rPr>
          <w:rStyle w:val="normaltextrun"/>
          <w:rFonts w:ascii="Calibri" w:eastAsiaTheme="majorEastAsia" w:hAnsi="Calibri" w:cs="Calibri"/>
        </w:rPr>
        <w:t xml:space="preserve"> to ensure alignment of the course with OCCC </w:t>
      </w:r>
      <w:r>
        <w:rPr>
          <w:rStyle w:val="normaltextrun"/>
          <w:rFonts w:ascii="Calibri" w:eastAsiaTheme="majorEastAsia" w:hAnsi="Calibri" w:cs="Calibri"/>
        </w:rPr>
        <w:t>outcomes/</w:t>
      </w:r>
      <w:r w:rsidRPr="00BF057C">
        <w:rPr>
          <w:rStyle w:val="normaltextrun"/>
          <w:rFonts w:ascii="Calibri" w:eastAsiaTheme="majorEastAsia" w:hAnsi="Calibri" w:cs="Calibri"/>
        </w:rPr>
        <w:t>standards.</w:t>
      </w:r>
    </w:p>
    <w:p w14:paraId="3262A4FB" w14:textId="4F189C17" w:rsidR="00BF057C" w:rsidRPr="00BF057C" w:rsidRDefault="00BF057C" w:rsidP="00BF057C">
      <w:pPr>
        <w:pStyle w:val="paragraph"/>
        <w:numPr>
          <w:ilvl w:val="0"/>
          <w:numId w:val="2"/>
        </w:numPr>
        <w:spacing w:before="0" w:beforeAutospacing="0" w:after="0" w:afterAutospacing="0"/>
        <w:ind w:right="-30"/>
        <w:textAlignment w:val="baseline"/>
        <w:rPr>
          <w:rStyle w:val="normaltextrun"/>
          <w:rFonts w:ascii="Calibri" w:eastAsiaTheme="majorEastAsia" w:hAnsi="Calibri" w:cs="Calibri"/>
        </w:rPr>
      </w:pPr>
      <w:r w:rsidRPr="00BF057C">
        <w:rPr>
          <w:rStyle w:val="normaltextrun"/>
          <w:rFonts w:ascii="Calibri" w:eastAsiaTheme="majorEastAsia" w:hAnsi="Calibri" w:cs="Calibri"/>
        </w:rPr>
        <w:t>Create the syllabi using the appropriate</w:t>
      </w:r>
      <w:r w:rsidR="00B175AB">
        <w:rPr>
          <w:rStyle w:val="normaltextrun"/>
          <w:rFonts w:ascii="Calibri" w:eastAsiaTheme="majorEastAsia" w:hAnsi="Calibri" w:cs="Calibri"/>
        </w:rPr>
        <w:t xml:space="preserve"> OCCC</w:t>
      </w:r>
      <w:r w:rsidRPr="00BF057C">
        <w:rPr>
          <w:rStyle w:val="normaltextrun"/>
          <w:rFonts w:ascii="Calibri" w:eastAsiaTheme="majorEastAsia" w:hAnsi="Calibri" w:cs="Calibri"/>
        </w:rPr>
        <w:t xml:space="preserve"> template and submit it to the liaison once </w:t>
      </w:r>
      <w:r w:rsidR="00B175AB">
        <w:rPr>
          <w:rStyle w:val="normaltextrun"/>
          <w:rFonts w:ascii="Calibri" w:eastAsiaTheme="majorEastAsia" w:hAnsi="Calibri" w:cs="Calibri"/>
        </w:rPr>
        <w:t xml:space="preserve">alignment with liaison is complete. The liaison will submit the finalized syllabus to OCCC. </w:t>
      </w:r>
    </w:p>
    <w:p w14:paraId="73A83CB4" w14:textId="5082C0B6" w:rsidR="00BF057C" w:rsidRDefault="00BF057C" w:rsidP="00BF057C">
      <w:pPr>
        <w:pStyle w:val="Heading2"/>
        <w:rPr>
          <w:rFonts w:ascii="Segoe UI" w:hAnsi="Segoe UI" w:cs="Segoe UI"/>
          <w:sz w:val="18"/>
          <w:szCs w:val="18"/>
        </w:rPr>
      </w:pPr>
      <w:r>
        <w:rPr>
          <w:rStyle w:val="normaltextrun"/>
          <w:rFonts w:ascii="Calibri" w:hAnsi="Calibri" w:cs="Calibri"/>
          <w:sz w:val="28"/>
          <w:szCs w:val="28"/>
        </w:rPr>
        <w:t>At the beginning of the course</w:t>
      </w:r>
      <w:r>
        <w:rPr>
          <w:rStyle w:val="eop"/>
          <w:rFonts w:ascii="Calibri" w:hAnsi="Calibri" w:cs="Calibri"/>
          <w:sz w:val="28"/>
          <w:szCs w:val="28"/>
        </w:rPr>
        <w:t>:</w:t>
      </w:r>
    </w:p>
    <w:p w14:paraId="182DC539" w14:textId="77777777" w:rsidR="00BF057C" w:rsidRDefault="00BF057C" w:rsidP="00BF057C">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18"/>
          <w:szCs w:val="18"/>
        </w:rPr>
        <w:t> </w:t>
      </w:r>
    </w:p>
    <w:p w14:paraId="2EF3CAB0" w14:textId="318335CA" w:rsidR="00BF057C" w:rsidRDefault="00BF057C" w:rsidP="00BF057C">
      <w:pPr>
        <w:pStyle w:val="ListParagraph"/>
        <w:numPr>
          <w:ilvl w:val="0"/>
          <w:numId w:val="7"/>
        </w:numPr>
        <w:rPr>
          <w:rFonts w:ascii="Calibri" w:hAnsi="Calibri" w:cs="Calibri"/>
          <w:sz w:val="24"/>
          <w:szCs w:val="24"/>
        </w:rPr>
      </w:pPr>
      <w:r w:rsidRPr="00BF057C">
        <w:rPr>
          <w:rFonts w:ascii="Calibri" w:hAnsi="Calibri" w:cs="Calibri"/>
          <w:sz w:val="24"/>
          <w:szCs w:val="24"/>
        </w:rPr>
        <w:t>Share the following information with students. </w:t>
      </w:r>
    </w:p>
    <w:p w14:paraId="3E7F5B5F" w14:textId="77777777" w:rsidR="00BF057C" w:rsidRPr="00BF057C" w:rsidRDefault="00BF057C" w:rsidP="000C43F5">
      <w:pPr>
        <w:pStyle w:val="ListParagraph"/>
        <w:numPr>
          <w:ilvl w:val="0"/>
          <w:numId w:val="11"/>
        </w:numPr>
        <w:rPr>
          <w:rFonts w:ascii="Calibri" w:hAnsi="Calibri" w:cs="Calibri"/>
          <w:sz w:val="24"/>
          <w:szCs w:val="24"/>
        </w:rPr>
      </w:pPr>
      <w:r w:rsidRPr="00BF057C">
        <w:rPr>
          <w:rFonts w:ascii="Calibri" w:hAnsi="Calibri" w:cs="Calibri"/>
          <w:sz w:val="24"/>
          <w:szCs w:val="24"/>
        </w:rPr>
        <w:t>OCCC Dual Credit Student Handbook </w:t>
      </w:r>
    </w:p>
    <w:p w14:paraId="36E1123F" w14:textId="77777777" w:rsidR="00BF057C" w:rsidRPr="00BF057C" w:rsidRDefault="00BF057C" w:rsidP="000C43F5">
      <w:pPr>
        <w:pStyle w:val="ListParagraph"/>
        <w:numPr>
          <w:ilvl w:val="0"/>
          <w:numId w:val="11"/>
        </w:numPr>
        <w:rPr>
          <w:rFonts w:ascii="Calibri" w:hAnsi="Calibri" w:cs="Calibri"/>
          <w:sz w:val="24"/>
          <w:szCs w:val="24"/>
        </w:rPr>
      </w:pPr>
      <w:r w:rsidRPr="00BF057C">
        <w:rPr>
          <w:rFonts w:ascii="Calibri" w:hAnsi="Calibri" w:cs="Calibri"/>
          <w:sz w:val="24"/>
          <w:szCs w:val="24"/>
        </w:rPr>
        <w:t>OCCC Dual Credit Academic Calendar with important registration, drop, withdraw and grading option dates. </w:t>
      </w:r>
    </w:p>
    <w:p w14:paraId="558CC4E7" w14:textId="77777777" w:rsidR="00854438" w:rsidRPr="00854438" w:rsidRDefault="00BF057C" w:rsidP="00D43B14">
      <w:pPr>
        <w:pStyle w:val="ListParagraph"/>
        <w:numPr>
          <w:ilvl w:val="0"/>
          <w:numId w:val="8"/>
        </w:numPr>
        <w:spacing w:after="0"/>
        <w:textAlignment w:val="baseline"/>
        <w:rPr>
          <w:rFonts w:ascii="Calibri" w:hAnsi="Calibri" w:cs="Calibri"/>
        </w:rPr>
      </w:pPr>
      <w:r w:rsidRPr="00854438">
        <w:rPr>
          <w:rFonts w:ascii="Calibri" w:hAnsi="Calibri" w:cs="Calibri"/>
          <w:sz w:val="24"/>
          <w:szCs w:val="24"/>
        </w:rPr>
        <w:t xml:space="preserve">Have interested students complete </w:t>
      </w:r>
      <w:r w:rsidR="000C43F5" w:rsidRPr="00854438">
        <w:rPr>
          <w:rFonts w:ascii="Calibri" w:hAnsi="Calibri" w:cs="Calibri"/>
          <w:sz w:val="24"/>
          <w:szCs w:val="24"/>
        </w:rPr>
        <w:t xml:space="preserve">1) </w:t>
      </w:r>
      <w:r w:rsidRPr="00854438">
        <w:rPr>
          <w:rFonts w:ascii="Calibri" w:hAnsi="Calibri" w:cs="Calibri"/>
          <w:sz w:val="24"/>
          <w:szCs w:val="24"/>
        </w:rPr>
        <w:t xml:space="preserve">online application and </w:t>
      </w:r>
      <w:r w:rsidR="000C43F5" w:rsidRPr="00854438">
        <w:rPr>
          <w:rFonts w:ascii="Calibri" w:hAnsi="Calibri" w:cs="Calibri"/>
          <w:sz w:val="24"/>
          <w:szCs w:val="24"/>
        </w:rPr>
        <w:t xml:space="preserve">2) registration form for the course. </w:t>
      </w:r>
    </w:p>
    <w:p w14:paraId="320D2D51" w14:textId="567B5C32" w:rsidR="00BF057C" w:rsidRPr="00854438" w:rsidRDefault="00BF057C" w:rsidP="00D43B14">
      <w:pPr>
        <w:pStyle w:val="ListParagraph"/>
        <w:numPr>
          <w:ilvl w:val="0"/>
          <w:numId w:val="8"/>
        </w:numPr>
        <w:spacing w:after="0"/>
        <w:textAlignment w:val="baseline"/>
        <w:rPr>
          <w:rFonts w:ascii="Calibri" w:hAnsi="Calibri" w:cs="Calibri"/>
        </w:rPr>
      </w:pPr>
      <w:r w:rsidRPr="00854438">
        <w:rPr>
          <w:rStyle w:val="normaltextrun"/>
          <w:rFonts w:ascii="Calibri" w:eastAsiaTheme="majorEastAsia" w:hAnsi="Calibri" w:cs="Calibri"/>
        </w:rPr>
        <w:t>Review with the following with student:</w:t>
      </w:r>
      <w:r w:rsidRPr="00854438">
        <w:rPr>
          <w:rStyle w:val="eop"/>
          <w:rFonts w:ascii="Calibri" w:eastAsiaTheme="majorEastAsia" w:hAnsi="Calibri" w:cs="Calibri"/>
        </w:rPr>
        <w:t> </w:t>
      </w:r>
    </w:p>
    <w:p w14:paraId="419248A7" w14:textId="6B7DDF6B" w:rsidR="00BF057C" w:rsidRPr="00BF057C" w:rsidRDefault="00BF057C" w:rsidP="000C43F5">
      <w:pPr>
        <w:pStyle w:val="paragraph"/>
        <w:numPr>
          <w:ilvl w:val="0"/>
          <w:numId w:val="12"/>
        </w:numPr>
        <w:spacing w:before="0" w:beforeAutospacing="0" w:after="0" w:afterAutospacing="0"/>
        <w:textAlignment w:val="baseline"/>
        <w:rPr>
          <w:rFonts w:ascii="Calibri" w:hAnsi="Calibri" w:cs="Calibri"/>
        </w:rPr>
      </w:pPr>
      <w:r w:rsidRPr="00BF057C">
        <w:rPr>
          <w:rStyle w:val="normaltextrun"/>
          <w:rFonts w:ascii="Calibri" w:eastAsiaTheme="majorEastAsia" w:hAnsi="Calibri" w:cs="Calibri"/>
        </w:rPr>
        <w:t xml:space="preserve">How to login as a </w:t>
      </w:r>
      <w:r w:rsidR="00AA516F">
        <w:rPr>
          <w:rStyle w:val="normaltextrun"/>
          <w:rFonts w:ascii="Calibri" w:eastAsiaTheme="majorEastAsia" w:hAnsi="Calibri" w:cs="Calibri"/>
        </w:rPr>
        <w:t>f</w:t>
      </w:r>
      <w:r w:rsidR="00AA516F" w:rsidRPr="00BF057C">
        <w:rPr>
          <w:rStyle w:val="normaltextrun"/>
          <w:rFonts w:ascii="Calibri" w:eastAsiaTheme="majorEastAsia" w:hAnsi="Calibri" w:cs="Calibri"/>
        </w:rPr>
        <w:t>irst-time</w:t>
      </w:r>
      <w:r w:rsidRPr="00BF057C">
        <w:rPr>
          <w:rStyle w:val="normaltextrun"/>
          <w:rFonts w:ascii="Calibri" w:eastAsiaTheme="majorEastAsia" w:hAnsi="Calibri" w:cs="Calibri"/>
        </w:rPr>
        <w:t xml:space="preserve"> </w:t>
      </w:r>
      <w:r w:rsidR="00714444">
        <w:rPr>
          <w:rStyle w:val="normaltextrun"/>
          <w:rFonts w:ascii="Calibri" w:eastAsiaTheme="majorEastAsia" w:hAnsi="Calibri" w:cs="Calibri"/>
        </w:rPr>
        <w:t>u</w:t>
      </w:r>
      <w:r w:rsidRPr="00BF057C">
        <w:rPr>
          <w:rStyle w:val="normaltextrun"/>
          <w:rFonts w:ascii="Calibri" w:eastAsiaTheme="majorEastAsia" w:hAnsi="Calibri" w:cs="Calibri"/>
        </w:rPr>
        <w:t>ser</w:t>
      </w:r>
    </w:p>
    <w:p w14:paraId="495BFDF3" w14:textId="3456CF02" w:rsidR="00BF057C" w:rsidRPr="000C43F5" w:rsidRDefault="00BF057C" w:rsidP="000C43F5">
      <w:pPr>
        <w:pStyle w:val="paragraph"/>
        <w:numPr>
          <w:ilvl w:val="1"/>
          <w:numId w:val="10"/>
        </w:numPr>
        <w:spacing w:before="0" w:beforeAutospacing="0" w:after="0" w:afterAutospacing="0"/>
        <w:textAlignment w:val="baseline"/>
        <w:rPr>
          <w:rStyle w:val="eop"/>
          <w:rFonts w:ascii="Calibri" w:hAnsi="Calibri" w:cs="Calibri"/>
        </w:rPr>
      </w:pPr>
      <w:hyperlink r:id="rId5" w:tgtFrame="_blank" w:history="1">
        <w:proofErr w:type="spellStart"/>
        <w:proofErr w:type="gramStart"/>
        <w:r w:rsidRPr="00BF057C">
          <w:rPr>
            <w:rStyle w:val="normaltextrun"/>
            <w:rFonts w:ascii="Calibri" w:eastAsiaTheme="majorEastAsia" w:hAnsi="Calibri" w:cs="Calibri"/>
            <w:color w:val="0563C1"/>
            <w:u w:val="single"/>
          </w:rPr>
          <w:t>My.OregonCoast</w:t>
        </w:r>
        <w:proofErr w:type="spellEnd"/>
        <w:proofErr w:type="gramEnd"/>
      </w:hyperlink>
      <w:r w:rsidRPr="00BF057C">
        <w:rPr>
          <w:rStyle w:val="normaltextrun"/>
          <w:rFonts w:ascii="Calibri" w:eastAsiaTheme="majorEastAsia" w:hAnsi="Calibri" w:cs="Calibri"/>
          <w:color w:val="0563C1"/>
          <w:u w:val="single"/>
        </w:rPr>
        <w:t xml:space="preserve"> </w:t>
      </w:r>
      <w:r w:rsidRPr="00BF057C">
        <w:rPr>
          <w:rStyle w:val="normaltextrun"/>
          <w:rFonts w:ascii="Calibri" w:eastAsiaTheme="majorEastAsia" w:hAnsi="Calibri" w:cs="Calibri"/>
        </w:rPr>
        <w:t>, How to request a Transcript</w:t>
      </w:r>
      <w:r w:rsidRPr="00BF057C">
        <w:rPr>
          <w:rStyle w:val="eop"/>
          <w:rFonts w:ascii="Calibri" w:eastAsiaTheme="majorEastAsia" w:hAnsi="Calibri" w:cs="Calibri"/>
        </w:rPr>
        <w:t> </w:t>
      </w:r>
    </w:p>
    <w:p w14:paraId="6039E303" w14:textId="364CF072" w:rsidR="000C43F5" w:rsidRDefault="000C43F5" w:rsidP="000C43F5">
      <w:pPr>
        <w:pStyle w:val="paragraph"/>
        <w:numPr>
          <w:ilvl w:val="0"/>
          <w:numId w:val="13"/>
        </w:numPr>
        <w:spacing w:before="0" w:beforeAutospacing="0" w:after="0" w:afterAutospacing="0"/>
        <w:textAlignment w:val="baseline"/>
        <w:rPr>
          <w:rFonts w:ascii="Calibri" w:hAnsi="Calibri" w:cs="Calibri"/>
        </w:rPr>
      </w:pPr>
      <w:r>
        <w:rPr>
          <w:rFonts w:ascii="Calibri" w:hAnsi="Calibri" w:cs="Calibri"/>
        </w:rPr>
        <w:t xml:space="preserve">Submit a roster of students to the dual credit coordinator at OCCC and your liaison. </w:t>
      </w:r>
    </w:p>
    <w:p w14:paraId="0377769E" w14:textId="03A1CD7E" w:rsidR="000C43F5" w:rsidRPr="00BF057C" w:rsidRDefault="000C43F5" w:rsidP="000C43F5">
      <w:pPr>
        <w:pStyle w:val="paragraph"/>
        <w:numPr>
          <w:ilvl w:val="0"/>
          <w:numId w:val="13"/>
        </w:numPr>
        <w:spacing w:before="0" w:beforeAutospacing="0" w:after="0" w:afterAutospacing="0"/>
        <w:textAlignment w:val="baseline"/>
        <w:rPr>
          <w:rFonts w:ascii="Calibri" w:hAnsi="Calibri" w:cs="Calibri"/>
        </w:rPr>
      </w:pPr>
      <w:r>
        <w:rPr>
          <w:rFonts w:ascii="Calibri" w:hAnsi="Calibri" w:cs="Calibri"/>
        </w:rPr>
        <w:t xml:space="preserve">Complete the attendance process with OCCC or work with the liaison to have the attendance process completed. </w:t>
      </w:r>
    </w:p>
    <w:p w14:paraId="14FD07F3" w14:textId="1AE2DFC0" w:rsidR="00BF057C" w:rsidRDefault="00BF057C" w:rsidP="000C43F5">
      <w:pPr>
        <w:pStyle w:val="paragraph"/>
        <w:spacing w:before="0" w:beforeAutospacing="0" w:after="0" w:afterAutospacing="0"/>
        <w:ind w:left="15" w:right="-30"/>
        <w:textAlignment w:val="baseline"/>
        <w:rPr>
          <w:rFonts w:ascii="Segoe UI" w:hAnsi="Segoe UI" w:cs="Segoe UI"/>
          <w:sz w:val="18"/>
          <w:szCs w:val="18"/>
        </w:rPr>
      </w:pPr>
      <w:r w:rsidRPr="00BF057C">
        <w:rPr>
          <w:rStyle w:val="eop"/>
          <w:rFonts w:ascii="Calibri" w:eastAsiaTheme="majorEastAsia" w:hAnsi="Calibri" w:cs="Calibri"/>
        </w:rPr>
        <w:t> </w:t>
      </w:r>
      <w:r>
        <w:rPr>
          <w:rStyle w:val="normaltextrun"/>
          <w:rFonts w:ascii="Calibri" w:eastAsiaTheme="majorEastAsia" w:hAnsi="Calibri" w:cs="Calibri"/>
          <w:sz w:val="28"/>
          <w:szCs w:val="28"/>
        </w:rPr>
        <w:t xml:space="preserve">Midway through the </w:t>
      </w:r>
      <w:r w:rsidR="000C43F5">
        <w:rPr>
          <w:rStyle w:val="normaltextrun"/>
          <w:rFonts w:ascii="Calibri" w:eastAsiaTheme="majorEastAsia" w:hAnsi="Calibri" w:cs="Calibri"/>
          <w:sz w:val="28"/>
          <w:szCs w:val="28"/>
        </w:rPr>
        <w:t>c</w:t>
      </w:r>
      <w:r>
        <w:rPr>
          <w:rStyle w:val="normaltextrun"/>
          <w:rFonts w:ascii="Calibri" w:eastAsiaTheme="majorEastAsia" w:hAnsi="Calibri" w:cs="Calibri"/>
          <w:sz w:val="28"/>
          <w:szCs w:val="28"/>
        </w:rPr>
        <w:t>ourse</w:t>
      </w:r>
      <w:r w:rsidR="000C43F5">
        <w:rPr>
          <w:rStyle w:val="normaltextrun"/>
          <w:rFonts w:ascii="Calibri" w:hAnsi="Calibri" w:cs="Calibri"/>
          <w:sz w:val="28"/>
          <w:szCs w:val="28"/>
        </w:rPr>
        <w:t>:</w:t>
      </w:r>
      <w:r>
        <w:rPr>
          <w:rStyle w:val="eop"/>
          <w:rFonts w:ascii="Calibri" w:eastAsiaTheme="majorEastAsia" w:hAnsi="Calibri" w:cs="Calibri"/>
          <w:sz w:val="28"/>
          <w:szCs w:val="28"/>
        </w:rPr>
        <w:t> </w:t>
      </w:r>
    </w:p>
    <w:p w14:paraId="4A26AB00" w14:textId="77777777" w:rsidR="00BF057C" w:rsidRDefault="00BF057C" w:rsidP="00BF057C">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18"/>
          <w:szCs w:val="18"/>
        </w:rPr>
        <w:t> </w:t>
      </w:r>
    </w:p>
    <w:p w14:paraId="0D164783" w14:textId="617FF8B9" w:rsidR="007F0FF2" w:rsidRPr="007F0FF2" w:rsidRDefault="007F0FF2" w:rsidP="00595A9E">
      <w:pPr>
        <w:pStyle w:val="paragraph"/>
        <w:numPr>
          <w:ilvl w:val="0"/>
          <w:numId w:val="14"/>
        </w:numPr>
        <w:spacing w:before="0" w:beforeAutospacing="0" w:after="0" w:afterAutospacing="0"/>
        <w:ind w:right="405"/>
        <w:textAlignment w:val="baseline"/>
        <w:rPr>
          <w:rStyle w:val="normaltextrun"/>
          <w:rFonts w:ascii="Calibri" w:hAnsi="Calibri" w:cs="Calibri"/>
        </w:rPr>
      </w:pPr>
      <w:r>
        <w:rPr>
          <w:rStyle w:val="normaltextrun"/>
          <w:rFonts w:ascii="Calibri" w:hAnsi="Calibri" w:cs="Calibri"/>
        </w:rPr>
        <w:t>Attend the content area workshop presented by your liaison.</w:t>
      </w:r>
    </w:p>
    <w:p w14:paraId="3204F221" w14:textId="1AA02774" w:rsidR="00BF057C" w:rsidRPr="009F0FD8" w:rsidRDefault="00BF057C" w:rsidP="00595A9E">
      <w:pPr>
        <w:pStyle w:val="paragraph"/>
        <w:numPr>
          <w:ilvl w:val="0"/>
          <w:numId w:val="14"/>
        </w:numPr>
        <w:spacing w:before="0" w:beforeAutospacing="0" w:after="0" w:afterAutospacing="0"/>
        <w:ind w:right="405"/>
        <w:textAlignment w:val="baseline"/>
        <w:rPr>
          <w:rStyle w:val="eop"/>
          <w:rFonts w:ascii="Calibri" w:hAnsi="Calibri" w:cs="Calibri"/>
        </w:rPr>
      </w:pPr>
      <w:r w:rsidRPr="000C43F5">
        <w:rPr>
          <w:rStyle w:val="normaltextrun"/>
          <w:rFonts w:ascii="Calibri" w:eastAsiaTheme="majorEastAsia" w:hAnsi="Calibri" w:cs="Calibri"/>
        </w:rPr>
        <w:t xml:space="preserve">Review your class roster— To find the Faculty Portal Log In screen, faculty go to the college website, </w:t>
      </w:r>
      <w:hyperlink r:id="rId6" w:tgtFrame="_blank" w:history="1">
        <w:r w:rsidRPr="000C43F5">
          <w:rPr>
            <w:rStyle w:val="normaltextrun"/>
            <w:rFonts w:ascii="Calibri" w:eastAsiaTheme="majorEastAsia" w:hAnsi="Calibri" w:cs="Calibri"/>
            <w:color w:val="0563C1"/>
            <w:u w:val="single"/>
          </w:rPr>
          <w:t>http://www.oregoncoast.edu/</w:t>
        </w:r>
      </w:hyperlink>
      <w:r w:rsidRPr="000C43F5">
        <w:rPr>
          <w:rStyle w:val="normaltextrun"/>
          <w:rFonts w:ascii="Calibri" w:eastAsiaTheme="majorEastAsia" w:hAnsi="Calibri" w:cs="Calibri"/>
        </w:rPr>
        <w:t>, and select the “</w:t>
      </w:r>
      <w:proofErr w:type="spellStart"/>
      <w:r w:rsidRPr="000C43F5">
        <w:rPr>
          <w:rStyle w:val="normaltextrun"/>
          <w:rFonts w:ascii="Calibri" w:eastAsiaTheme="majorEastAsia" w:hAnsi="Calibri" w:cs="Calibri"/>
        </w:rPr>
        <w:t>My.OregonCoast</w:t>
      </w:r>
      <w:proofErr w:type="spellEnd"/>
      <w:r w:rsidRPr="000C43F5">
        <w:rPr>
          <w:rStyle w:val="normaltextrun"/>
          <w:rFonts w:ascii="Calibri" w:eastAsiaTheme="majorEastAsia" w:hAnsi="Calibri" w:cs="Calibri"/>
        </w:rPr>
        <w:t xml:space="preserve">” link at the top right of the homepage. Then click ‘My Classes’ and ‘Gradebook’ and from there select your course and click ‘Final Grades’ for a complete roster. If there are any discrepancies, please contact the OCCC Registrar at </w:t>
      </w:r>
      <w:hyperlink r:id="rId7" w:tgtFrame="_blank" w:history="1">
        <w:r w:rsidRPr="000C43F5">
          <w:rPr>
            <w:rStyle w:val="normaltextrun"/>
            <w:rFonts w:ascii="Calibri" w:eastAsiaTheme="majorEastAsia" w:hAnsi="Calibri" w:cs="Calibri"/>
            <w:color w:val="0563C1"/>
            <w:u w:val="single"/>
          </w:rPr>
          <w:t>registrar@oregoncoast.edu</w:t>
        </w:r>
      </w:hyperlink>
      <w:r w:rsidRPr="000C43F5">
        <w:rPr>
          <w:rStyle w:val="normaltextrun"/>
          <w:rFonts w:ascii="Calibri" w:eastAsiaTheme="majorEastAsia" w:hAnsi="Calibri" w:cs="Calibri"/>
        </w:rPr>
        <w:t>.  </w:t>
      </w:r>
      <w:r w:rsidRPr="000C43F5">
        <w:rPr>
          <w:rStyle w:val="eop"/>
          <w:rFonts w:ascii="Calibri" w:eastAsiaTheme="majorEastAsia" w:hAnsi="Calibri" w:cs="Calibri"/>
        </w:rPr>
        <w:t> </w:t>
      </w:r>
    </w:p>
    <w:p w14:paraId="7627BB29" w14:textId="501546A9" w:rsidR="009F0FD8" w:rsidRPr="00D625DF" w:rsidRDefault="009F0FD8" w:rsidP="009F0FD8">
      <w:pPr>
        <w:pStyle w:val="paragraph"/>
        <w:numPr>
          <w:ilvl w:val="0"/>
          <w:numId w:val="14"/>
        </w:numPr>
        <w:spacing w:before="0" w:beforeAutospacing="0" w:after="0" w:afterAutospacing="0"/>
        <w:ind w:right="-30"/>
        <w:textAlignment w:val="baseline"/>
        <w:rPr>
          <w:rStyle w:val="normaltextrun"/>
          <w:rFonts w:ascii="Calibri" w:hAnsi="Calibri" w:cs="Calibri"/>
        </w:rPr>
      </w:pPr>
      <w:r>
        <w:rPr>
          <w:rStyle w:val="normaltextrun"/>
          <w:rFonts w:ascii="Calibri" w:eastAsiaTheme="majorEastAsia" w:hAnsi="Calibri" w:cs="Calibri"/>
        </w:rPr>
        <w:t xml:space="preserve">Formal check-in: </w:t>
      </w:r>
      <w:r w:rsidR="00AD4978">
        <w:rPr>
          <w:rStyle w:val="normaltextrun"/>
          <w:rFonts w:ascii="Calibri" w:eastAsiaTheme="majorEastAsia" w:hAnsi="Calibri" w:cs="Calibri"/>
        </w:rPr>
        <w:t>general check-in, questions, concerns, guidance on assessments.</w:t>
      </w:r>
    </w:p>
    <w:p w14:paraId="02C9B575" w14:textId="5BDAA36D" w:rsidR="00BF057C" w:rsidRPr="003E6331" w:rsidRDefault="00BF057C" w:rsidP="000C43F5">
      <w:pPr>
        <w:pStyle w:val="paragraph"/>
        <w:numPr>
          <w:ilvl w:val="0"/>
          <w:numId w:val="14"/>
        </w:numPr>
        <w:spacing w:before="0" w:beforeAutospacing="0" w:after="0" w:afterAutospacing="0"/>
        <w:ind w:right="-30"/>
        <w:textAlignment w:val="baseline"/>
        <w:rPr>
          <w:rStyle w:val="eop"/>
          <w:rFonts w:ascii="Calibri" w:hAnsi="Calibri" w:cs="Calibri"/>
        </w:rPr>
      </w:pPr>
      <w:r w:rsidRPr="000C43F5">
        <w:rPr>
          <w:rStyle w:val="normaltextrun"/>
          <w:rFonts w:ascii="Calibri" w:eastAsiaTheme="majorEastAsia" w:hAnsi="Calibri" w:cs="Calibri"/>
        </w:rPr>
        <w:t xml:space="preserve">Remind students about the option to drop or withdraw. Students who registered to receive OCCC credit for their high school class have the option of </w:t>
      </w:r>
      <w:r w:rsidRPr="000C43F5">
        <w:rPr>
          <w:rStyle w:val="normaltextrun"/>
          <w:rFonts w:ascii="Calibri" w:eastAsiaTheme="majorEastAsia" w:hAnsi="Calibri" w:cs="Calibri"/>
          <w:b/>
          <w:bCs/>
        </w:rPr>
        <w:t xml:space="preserve">dropping or withdrawing </w:t>
      </w:r>
      <w:r w:rsidRPr="000C43F5">
        <w:rPr>
          <w:rStyle w:val="normaltextrun"/>
          <w:rFonts w:ascii="Calibri" w:eastAsiaTheme="majorEastAsia" w:hAnsi="Calibri" w:cs="Calibri"/>
        </w:rPr>
        <w:t>from the course according to the dates listed on the OCCC Dual Credit Academic Calendar. Students who are not doing well in the course are encouraged to Drop or Withdraw within the appropriate window for the class. </w:t>
      </w:r>
      <w:r w:rsidRPr="000C43F5">
        <w:rPr>
          <w:rStyle w:val="eop"/>
          <w:rFonts w:ascii="Calibri" w:eastAsiaTheme="majorEastAsia" w:hAnsi="Calibri" w:cs="Calibri"/>
        </w:rPr>
        <w:t> </w:t>
      </w:r>
    </w:p>
    <w:p w14:paraId="7E60B519" w14:textId="174E18C4" w:rsidR="003E6331" w:rsidRPr="000C43F5" w:rsidRDefault="003E6331" w:rsidP="000C43F5">
      <w:pPr>
        <w:pStyle w:val="paragraph"/>
        <w:numPr>
          <w:ilvl w:val="0"/>
          <w:numId w:val="14"/>
        </w:numPr>
        <w:spacing w:before="0" w:beforeAutospacing="0" w:after="0" w:afterAutospacing="0"/>
        <w:ind w:right="-30"/>
        <w:textAlignment w:val="baseline"/>
        <w:rPr>
          <w:rFonts w:ascii="Calibri" w:hAnsi="Calibri" w:cs="Calibri"/>
        </w:rPr>
      </w:pPr>
      <w:r>
        <w:rPr>
          <w:rStyle w:val="eop"/>
          <w:rFonts w:ascii="Calibri" w:eastAsiaTheme="majorEastAsia" w:hAnsi="Calibri" w:cs="Calibri"/>
        </w:rPr>
        <w:t>Schedule a site visit with your liaison</w:t>
      </w:r>
    </w:p>
    <w:p w14:paraId="173DC2E1" w14:textId="0CAE7ACE" w:rsidR="00BF057C" w:rsidRDefault="00BF057C" w:rsidP="000C43F5">
      <w:pPr>
        <w:pStyle w:val="paragraph"/>
        <w:spacing w:before="0" w:beforeAutospacing="0" w:after="0" w:afterAutospacing="0"/>
        <w:ind w:right="-30"/>
        <w:textAlignment w:val="baseline"/>
        <w:rPr>
          <w:rFonts w:ascii="Segoe UI" w:hAnsi="Segoe UI" w:cs="Segoe UI"/>
          <w:sz w:val="18"/>
          <w:szCs w:val="18"/>
        </w:rPr>
      </w:pPr>
      <w:r>
        <w:rPr>
          <w:rStyle w:val="eop"/>
          <w:rFonts w:ascii="Calibri" w:eastAsiaTheme="majorEastAsia" w:hAnsi="Calibri" w:cs="Calibri"/>
          <w:sz w:val="22"/>
          <w:szCs w:val="22"/>
        </w:rPr>
        <w:t> </w:t>
      </w:r>
      <w:r>
        <w:rPr>
          <w:rStyle w:val="normaltextrun"/>
          <w:rFonts w:ascii="Calibri" w:eastAsiaTheme="majorEastAsia" w:hAnsi="Calibri" w:cs="Calibri"/>
          <w:sz w:val="28"/>
          <w:szCs w:val="28"/>
        </w:rPr>
        <w:t xml:space="preserve">At the </w:t>
      </w:r>
      <w:r w:rsidR="000C43F5">
        <w:rPr>
          <w:rStyle w:val="normaltextrun"/>
          <w:rFonts w:ascii="Calibri" w:eastAsiaTheme="majorEastAsia" w:hAnsi="Calibri" w:cs="Calibri"/>
          <w:sz w:val="28"/>
          <w:szCs w:val="28"/>
        </w:rPr>
        <w:t>e</w:t>
      </w:r>
      <w:r>
        <w:rPr>
          <w:rStyle w:val="normaltextrun"/>
          <w:rFonts w:ascii="Calibri" w:eastAsiaTheme="majorEastAsia" w:hAnsi="Calibri" w:cs="Calibri"/>
          <w:sz w:val="28"/>
          <w:szCs w:val="28"/>
        </w:rPr>
        <w:t xml:space="preserve">nd of the </w:t>
      </w:r>
      <w:r w:rsidR="000C43F5">
        <w:rPr>
          <w:rStyle w:val="normaltextrun"/>
          <w:rFonts w:ascii="Calibri" w:eastAsiaTheme="majorEastAsia" w:hAnsi="Calibri" w:cs="Calibri"/>
          <w:sz w:val="28"/>
          <w:szCs w:val="28"/>
        </w:rPr>
        <w:t>c</w:t>
      </w:r>
      <w:r>
        <w:rPr>
          <w:rStyle w:val="normaltextrun"/>
          <w:rFonts w:ascii="Calibri" w:eastAsiaTheme="majorEastAsia" w:hAnsi="Calibri" w:cs="Calibri"/>
          <w:sz w:val="28"/>
          <w:szCs w:val="28"/>
        </w:rPr>
        <w:t>ourse</w:t>
      </w:r>
      <w:r w:rsidR="000C43F5">
        <w:rPr>
          <w:rStyle w:val="normaltextrun"/>
          <w:rFonts w:ascii="Calibri" w:eastAsiaTheme="majorEastAsia" w:hAnsi="Calibri" w:cs="Calibri"/>
          <w:sz w:val="28"/>
          <w:szCs w:val="28"/>
        </w:rPr>
        <w:t>:</w:t>
      </w:r>
      <w:r>
        <w:rPr>
          <w:rStyle w:val="eop"/>
          <w:rFonts w:ascii="Calibri" w:eastAsiaTheme="majorEastAsia" w:hAnsi="Calibri" w:cs="Calibri"/>
          <w:sz w:val="28"/>
          <w:szCs w:val="28"/>
        </w:rPr>
        <w:t> </w:t>
      </w:r>
    </w:p>
    <w:p w14:paraId="3769EEBB" w14:textId="77777777" w:rsidR="00BF057C" w:rsidRDefault="00BF057C" w:rsidP="00BF057C">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18"/>
          <w:szCs w:val="18"/>
        </w:rPr>
        <w:t> </w:t>
      </w:r>
    </w:p>
    <w:p w14:paraId="16FBB129" w14:textId="1A55EDA1" w:rsidR="000C43F5" w:rsidRPr="009F0FD8" w:rsidRDefault="000C43F5" w:rsidP="000C43F5">
      <w:pPr>
        <w:pStyle w:val="paragraph"/>
        <w:numPr>
          <w:ilvl w:val="0"/>
          <w:numId w:val="15"/>
        </w:numPr>
        <w:spacing w:before="0" w:beforeAutospacing="0" w:after="0" w:afterAutospacing="0"/>
        <w:ind w:right="-45"/>
        <w:textAlignment w:val="baseline"/>
        <w:rPr>
          <w:rStyle w:val="normaltextrun"/>
          <w:rFonts w:ascii="Calibri" w:hAnsi="Calibri" w:cs="Calibri"/>
        </w:rPr>
      </w:pPr>
      <w:r w:rsidRPr="000C43F5">
        <w:rPr>
          <w:rStyle w:val="normaltextrun"/>
          <w:rFonts w:ascii="Calibri" w:eastAsiaTheme="majorEastAsia" w:hAnsi="Calibri" w:cs="Calibri"/>
        </w:rPr>
        <w:t>Have students</w:t>
      </w:r>
      <w:r>
        <w:rPr>
          <w:rStyle w:val="normaltextrun"/>
          <w:rFonts w:ascii="Calibri" w:eastAsiaTheme="majorEastAsia" w:hAnsi="Calibri" w:cs="Calibri"/>
        </w:rPr>
        <w:t xml:space="preserve"> complete the end-of-term course evaluation. </w:t>
      </w:r>
    </w:p>
    <w:p w14:paraId="6B7AD88D" w14:textId="7797FE08" w:rsidR="009F0FD8" w:rsidRPr="000C43F5" w:rsidRDefault="009F0FD8" w:rsidP="009F0FD8">
      <w:pPr>
        <w:pStyle w:val="paragraph"/>
        <w:numPr>
          <w:ilvl w:val="0"/>
          <w:numId w:val="15"/>
        </w:numPr>
        <w:spacing w:before="0" w:beforeAutospacing="0" w:after="0" w:afterAutospacing="0"/>
        <w:ind w:right="-45"/>
        <w:textAlignment w:val="baseline"/>
        <w:rPr>
          <w:rStyle w:val="eop"/>
          <w:rFonts w:ascii="Calibri" w:hAnsi="Calibri" w:cs="Calibri"/>
        </w:rPr>
      </w:pPr>
      <w:r>
        <w:rPr>
          <w:rStyle w:val="eop"/>
          <w:rFonts w:ascii="Calibri" w:hAnsi="Calibri" w:cs="Calibri"/>
        </w:rPr>
        <w:t>Formal check-in: review of the term and looking forward to next term.</w:t>
      </w:r>
    </w:p>
    <w:p w14:paraId="75F8503A" w14:textId="5B76FB93" w:rsidR="00BF057C" w:rsidRPr="000C43F5" w:rsidRDefault="00BF057C" w:rsidP="000C43F5">
      <w:pPr>
        <w:pStyle w:val="paragraph"/>
        <w:numPr>
          <w:ilvl w:val="0"/>
          <w:numId w:val="15"/>
        </w:numPr>
        <w:spacing w:before="0" w:beforeAutospacing="0" w:after="0" w:afterAutospacing="0"/>
        <w:ind w:right="-45"/>
        <w:textAlignment w:val="baseline"/>
        <w:rPr>
          <w:rStyle w:val="eop"/>
          <w:rFonts w:ascii="Calibri" w:hAnsi="Calibri" w:cs="Calibri"/>
        </w:rPr>
      </w:pPr>
      <w:r w:rsidRPr="000C43F5">
        <w:rPr>
          <w:rStyle w:val="normaltextrun"/>
          <w:rFonts w:ascii="Calibri" w:eastAsiaTheme="majorEastAsia" w:hAnsi="Calibri" w:cs="Calibri"/>
          <w:b/>
          <w:bCs/>
        </w:rPr>
        <w:t>SUBMIT FINAL GRADES</w:t>
      </w:r>
      <w:r w:rsidRPr="000C43F5">
        <w:rPr>
          <w:rStyle w:val="normaltextrun"/>
          <w:rFonts w:ascii="Calibri" w:eastAsiaTheme="majorEastAsia" w:hAnsi="Calibri" w:cs="Calibri"/>
        </w:rPr>
        <w:t xml:space="preserve">—Final grades are due in the </w:t>
      </w:r>
      <w:proofErr w:type="spellStart"/>
      <w:proofErr w:type="gramStart"/>
      <w:r w:rsidRPr="000C43F5">
        <w:rPr>
          <w:rStyle w:val="normaltextrun"/>
          <w:rFonts w:ascii="Calibri" w:eastAsiaTheme="majorEastAsia" w:hAnsi="Calibri" w:cs="Calibri"/>
        </w:rPr>
        <w:t>My.OregonCoast</w:t>
      </w:r>
      <w:proofErr w:type="spellEnd"/>
      <w:proofErr w:type="gramEnd"/>
      <w:r w:rsidRPr="000C43F5">
        <w:rPr>
          <w:rStyle w:val="normaltextrun"/>
          <w:rFonts w:ascii="Calibri" w:eastAsiaTheme="majorEastAsia" w:hAnsi="Calibri" w:cs="Calibri"/>
        </w:rPr>
        <w:t xml:space="preserve"> Faculty Portal by the appropriate date listed on the Dual Credit Academic Calendar. In the portal, click ‘My Classes’, and ‘Gradebook’. Select your class and then select the Final Grades tab. Only input the LETTER GRADE in the drop-down menu (ignore the numeric grade column). If a student receives an “F” grade, please email the </w:t>
      </w:r>
      <w:hyperlink r:id="rId8" w:tgtFrame="_blank" w:history="1">
        <w:r w:rsidRPr="000C43F5">
          <w:rPr>
            <w:rStyle w:val="normaltextrun"/>
            <w:rFonts w:ascii="Calibri" w:eastAsiaTheme="majorEastAsia" w:hAnsi="Calibri" w:cs="Calibri"/>
            <w:color w:val="0563C1"/>
            <w:u w:val="single"/>
          </w:rPr>
          <w:t>registrar@oregoncoast.edu</w:t>
        </w:r>
      </w:hyperlink>
      <w:r w:rsidRPr="000C43F5">
        <w:rPr>
          <w:rStyle w:val="normaltextrun"/>
          <w:rFonts w:ascii="Calibri" w:eastAsiaTheme="majorEastAsia" w:hAnsi="Calibri" w:cs="Calibri"/>
        </w:rPr>
        <w:t xml:space="preserve"> with the last date attended. </w:t>
      </w:r>
      <w:r w:rsidR="007A1D2C">
        <w:rPr>
          <w:rStyle w:val="eop"/>
          <w:rFonts w:ascii="Calibri" w:eastAsiaTheme="majorEastAsia" w:hAnsi="Calibri" w:cs="Calibri"/>
        </w:rPr>
        <w:t xml:space="preserve">If you need assistance, reach out to your liaison. </w:t>
      </w:r>
    </w:p>
    <w:p w14:paraId="6BAFB57B" w14:textId="74B4FF79" w:rsidR="000C43F5" w:rsidRPr="000C43F5" w:rsidRDefault="000C43F5" w:rsidP="000C43F5">
      <w:pPr>
        <w:pStyle w:val="paragraph"/>
        <w:spacing w:before="0" w:beforeAutospacing="0" w:after="0" w:afterAutospacing="0"/>
        <w:ind w:left="720" w:right="-45"/>
        <w:textAlignment w:val="baseline"/>
        <w:rPr>
          <w:rFonts w:ascii="Calibri" w:hAnsi="Calibri" w:cs="Calibri"/>
        </w:rPr>
      </w:pPr>
    </w:p>
    <w:p w14:paraId="01640665" w14:textId="77777777" w:rsidR="00BF057C" w:rsidRDefault="00BF057C" w:rsidP="00BF057C"/>
    <w:sectPr w:rsidR="00BF057C" w:rsidSect="000C43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44661"/>
    <w:multiLevelType w:val="hybridMultilevel"/>
    <w:tmpl w:val="56D24BEA"/>
    <w:lvl w:ilvl="0" w:tplc="0D2804D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5624C"/>
    <w:multiLevelType w:val="hybridMultilevel"/>
    <w:tmpl w:val="B574BA4A"/>
    <w:lvl w:ilvl="0" w:tplc="0D2804D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01756"/>
    <w:multiLevelType w:val="hybridMultilevel"/>
    <w:tmpl w:val="448E600A"/>
    <w:lvl w:ilvl="0" w:tplc="0D2804D2">
      <w:start w:val="1"/>
      <w:numFmt w:val="bullet"/>
      <w:lvlText w:val=""/>
      <w:lvlJc w:val="left"/>
      <w:pPr>
        <w:ind w:left="735" w:hanging="360"/>
      </w:pPr>
      <w:rPr>
        <w:rFonts w:ascii="Wingdings 2" w:hAnsi="Wingdings 2"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 w15:restartNumberingAfterBreak="0">
    <w:nsid w:val="1E212062"/>
    <w:multiLevelType w:val="hybridMultilevel"/>
    <w:tmpl w:val="BE845D10"/>
    <w:lvl w:ilvl="0" w:tplc="0D2804D2">
      <w:start w:val="1"/>
      <w:numFmt w:val="bullet"/>
      <w:lvlText w:val=""/>
      <w:lvlJc w:val="left"/>
      <w:pPr>
        <w:ind w:left="735" w:hanging="360"/>
      </w:pPr>
      <w:rPr>
        <w:rFonts w:ascii="Wingdings 2" w:hAnsi="Wingdings 2" w:hint="default"/>
      </w:rPr>
    </w:lvl>
    <w:lvl w:ilvl="1" w:tplc="AA342F80">
      <w:numFmt w:val="bullet"/>
      <w:lvlText w:val=""/>
      <w:lvlJc w:val="left"/>
      <w:pPr>
        <w:ind w:left="1455" w:hanging="360"/>
      </w:pPr>
      <w:rPr>
        <w:rFonts w:ascii="Wingdings" w:eastAsiaTheme="majorEastAsia" w:hAnsi="Wingdings" w:cs="Segoe UI" w:hint="default"/>
        <w:sz w:val="24"/>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15:restartNumberingAfterBreak="0">
    <w:nsid w:val="2DF1365F"/>
    <w:multiLevelType w:val="hybridMultilevel"/>
    <w:tmpl w:val="0290905E"/>
    <w:lvl w:ilvl="0" w:tplc="0D2804D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76B24"/>
    <w:multiLevelType w:val="hybridMultilevel"/>
    <w:tmpl w:val="52C000BA"/>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5AB6945"/>
    <w:multiLevelType w:val="hybridMultilevel"/>
    <w:tmpl w:val="B0AC3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E763D"/>
    <w:multiLevelType w:val="hybridMultilevel"/>
    <w:tmpl w:val="6580660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1F285E"/>
    <w:multiLevelType w:val="hybridMultilevel"/>
    <w:tmpl w:val="6E4A88F2"/>
    <w:lvl w:ilvl="0" w:tplc="FFFFFFFF">
      <w:start w:val="1"/>
      <w:numFmt w:val="bullet"/>
      <w:lvlText w:val=""/>
      <w:lvlJc w:val="left"/>
      <w:pPr>
        <w:ind w:left="1080" w:hanging="360"/>
      </w:pPr>
      <w:rPr>
        <w:rFonts w:ascii="Wingdings 2" w:hAnsi="Wingdings 2"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64845965"/>
    <w:multiLevelType w:val="hybridMultilevel"/>
    <w:tmpl w:val="9DA66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894655"/>
    <w:multiLevelType w:val="hybridMultilevel"/>
    <w:tmpl w:val="3CA63F8E"/>
    <w:lvl w:ilvl="0" w:tplc="0D2804D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D1B8B"/>
    <w:multiLevelType w:val="hybridMultilevel"/>
    <w:tmpl w:val="9DDEB7F6"/>
    <w:lvl w:ilvl="0" w:tplc="0D2804D2">
      <w:start w:val="1"/>
      <w:numFmt w:val="bullet"/>
      <w:lvlText w:val=""/>
      <w:lvlJc w:val="left"/>
      <w:pPr>
        <w:ind w:left="735" w:hanging="360"/>
      </w:pPr>
      <w:rPr>
        <w:rFonts w:ascii="Wingdings 2" w:hAnsi="Wingdings 2"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2" w15:restartNumberingAfterBreak="0">
    <w:nsid w:val="6C426E51"/>
    <w:multiLevelType w:val="hybridMultilevel"/>
    <w:tmpl w:val="0AA83D98"/>
    <w:lvl w:ilvl="0" w:tplc="0D2804D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54412"/>
    <w:multiLevelType w:val="hybridMultilevel"/>
    <w:tmpl w:val="50FE9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E92CB5"/>
    <w:multiLevelType w:val="hybridMultilevel"/>
    <w:tmpl w:val="92146EB4"/>
    <w:lvl w:ilvl="0" w:tplc="0D2804D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684600">
    <w:abstractNumId w:val="4"/>
  </w:num>
  <w:num w:numId="2" w16cid:durableId="863594171">
    <w:abstractNumId w:val="11"/>
  </w:num>
  <w:num w:numId="3" w16cid:durableId="1825195630">
    <w:abstractNumId w:val="3"/>
  </w:num>
  <w:num w:numId="4" w16cid:durableId="259068156">
    <w:abstractNumId w:val="6"/>
  </w:num>
  <w:num w:numId="5" w16cid:durableId="563028332">
    <w:abstractNumId w:val="12"/>
  </w:num>
  <w:num w:numId="6" w16cid:durableId="682559647">
    <w:abstractNumId w:val="13"/>
  </w:num>
  <w:num w:numId="7" w16cid:durableId="1133524154">
    <w:abstractNumId w:val="14"/>
  </w:num>
  <w:num w:numId="8" w16cid:durableId="1827552695">
    <w:abstractNumId w:val="10"/>
  </w:num>
  <w:num w:numId="9" w16cid:durableId="1512378373">
    <w:abstractNumId w:val="8"/>
  </w:num>
  <w:num w:numId="10" w16cid:durableId="1199781339">
    <w:abstractNumId w:val="7"/>
  </w:num>
  <w:num w:numId="11" w16cid:durableId="550650281">
    <w:abstractNumId w:val="5"/>
  </w:num>
  <w:num w:numId="12" w16cid:durableId="251159213">
    <w:abstractNumId w:val="9"/>
  </w:num>
  <w:num w:numId="13" w16cid:durableId="1004820238">
    <w:abstractNumId w:val="0"/>
  </w:num>
  <w:num w:numId="14" w16cid:durableId="1242763592">
    <w:abstractNumId w:val="2"/>
  </w:num>
  <w:num w:numId="15" w16cid:durableId="1041596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7C"/>
    <w:rsid w:val="000C43F5"/>
    <w:rsid w:val="000D0BC2"/>
    <w:rsid w:val="00177DE8"/>
    <w:rsid w:val="001D62C8"/>
    <w:rsid w:val="00266FC7"/>
    <w:rsid w:val="003E6331"/>
    <w:rsid w:val="00482A61"/>
    <w:rsid w:val="004853D2"/>
    <w:rsid w:val="004E28FA"/>
    <w:rsid w:val="00636317"/>
    <w:rsid w:val="006B3D9E"/>
    <w:rsid w:val="00714444"/>
    <w:rsid w:val="007A1D2C"/>
    <w:rsid w:val="007B1E10"/>
    <w:rsid w:val="007D3E87"/>
    <w:rsid w:val="007F0FF2"/>
    <w:rsid w:val="00854438"/>
    <w:rsid w:val="00906324"/>
    <w:rsid w:val="009F0FD8"/>
    <w:rsid w:val="00AA516F"/>
    <w:rsid w:val="00AB068E"/>
    <w:rsid w:val="00AD4978"/>
    <w:rsid w:val="00B175AB"/>
    <w:rsid w:val="00BF057C"/>
    <w:rsid w:val="00CA4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A040"/>
  <w15:chartTrackingRefBased/>
  <w15:docId w15:val="{5C1D2523-2C14-42D7-A708-C8D9390A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5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F05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5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5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5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5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5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5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5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5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F05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5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5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5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5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5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5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57C"/>
    <w:rPr>
      <w:rFonts w:eastAsiaTheme="majorEastAsia" w:cstheme="majorBidi"/>
      <w:color w:val="272727" w:themeColor="text1" w:themeTint="D8"/>
    </w:rPr>
  </w:style>
  <w:style w:type="paragraph" w:styleId="Title">
    <w:name w:val="Title"/>
    <w:basedOn w:val="Normal"/>
    <w:next w:val="Normal"/>
    <w:link w:val="TitleChar"/>
    <w:uiPriority w:val="10"/>
    <w:qFormat/>
    <w:rsid w:val="00BF0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5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5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5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57C"/>
    <w:pPr>
      <w:spacing w:before="160"/>
      <w:jc w:val="center"/>
    </w:pPr>
    <w:rPr>
      <w:i/>
      <w:iCs/>
      <w:color w:val="404040" w:themeColor="text1" w:themeTint="BF"/>
    </w:rPr>
  </w:style>
  <w:style w:type="character" w:customStyle="1" w:styleId="QuoteChar">
    <w:name w:val="Quote Char"/>
    <w:basedOn w:val="DefaultParagraphFont"/>
    <w:link w:val="Quote"/>
    <w:uiPriority w:val="29"/>
    <w:rsid w:val="00BF057C"/>
    <w:rPr>
      <w:i/>
      <w:iCs/>
      <w:color w:val="404040" w:themeColor="text1" w:themeTint="BF"/>
    </w:rPr>
  </w:style>
  <w:style w:type="paragraph" w:styleId="ListParagraph">
    <w:name w:val="List Paragraph"/>
    <w:basedOn w:val="Normal"/>
    <w:uiPriority w:val="34"/>
    <w:qFormat/>
    <w:rsid w:val="00BF057C"/>
    <w:pPr>
      <w:ind w:left="720"/>
      <w:contextualSpacing/>
    </w:pPr>
  </w:style>
  <w:style w:type="character" w:styleId="IntenseEmphasis">
    <w:name w:val="Intense Emphasis"/>
    <w:basedOn w:val="DefaultParagraphFont"/>
    <w:uiPriority w:val="21"/>
    <w:qFormat/>
    <w:rsid w:val="00BF057C"/>
    <w:rPr>
      <w:i/>
      <w:iCs/>
      <w:color w:val="0F4761" w:themeColor="accent1" w:themeShade="BF"/>
    </w:rPr>
  </w:style>
  <w:style w:type="paragraph" w:styleId="IntenseQuote">
    <w:name w:val="Intense Quote"/>
    <w:basedOn w:val="Normal"/>
    <w:next w:val="Normal"/>
    <w:link w:val="IntenseQuoteChar"/>
    <w:uiPriority w:val="30"/>
    <w:qFormat/>
    <w:rsid w:val="00BF05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57C"/>
    <w:rPr>
      <w:i/>
      <w:iCs/>
      <w:color w:val="0F4761" w:themeColor="accent1" w:themeShade="BF"/>
    </w:rPr>
  </w:style>
  <w:style w:type="character" w:styleId="IntenseReference">
    <w:name w:val="Intense Reference"/>
    <w:basedOn w:val="DefaultParagraphFont"/>
    <w:uiPriority w:val="32"/>
    <w:qFormat/>
    <w:rsid w:val="00BF057C"/>
    <w:rPr>
      <w:b/>
      <w:bCs/>
      <w:smallCaps/>
      <w:color w:val="0F4761" w:themeColor="accent1" w:themeShade="BF"/>
      <w:spacing w:val="5"/>
    </w:rPr>
  </w:style>
  <w:style w:type="paragraph" w:customStyle="1" w:styleId="paragraph">
    <w:name w:val="paragraph"/>
    <w:basedOn w:val="Normal"/>
    <w:rsid w:val="00BF05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F057C"/>
  </w:style>
  <w:style w:type="character" w:customStyle="1" w:styleId="eop">
    <w:name w:val="eop"/>
    <w:basedOn w:val="DefaultParagraphFont"/>
    <w:rsid w:val="00BF0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270061">
      <w:bodyDiv w:val="1"/>
      <w:marLeft w:val="0"/>
      <w:marRight w:val="0"/>
      <w:marTop w:val="0"/>
      <w:marBottom w:val="0"/>
      <w:divBdr>
        <w:top w:val="none" w:sz="0" w:space="0" w:color="auto"/>
        <w:left w:val="none" w:sz="0" w:space="0" w:color="auto"/>
        <w:bottom w:val="none" w:sz="0" w:space="0" w:color="auto"/>
        <w:right w:val="none" w:sz="0" w:space="0" w:color="auto"/>
      </w:divBdr>
      <w:divsChild>
        <w:div w:id="1786000832">
          <w:marLeft w:val="0"/>
          <w:marRight w:val="0"/>
          <w:marTop w:val="0"/>
          <w:marBottom w:val="0"/>
          <w:divBdr>
            <w:top w:val="none" w:sz="0" w:space="0" w:color="auto"/>
            <w:left w:val="none" w:sz="0" w:space="0" w:color="auto"/>
            <w:bottom w:val="none" w:sz="0" w:space="0" w:color="auto"/>
            <w:right w:val="none" w:sz="0" w:space="0" w:color="auto"/>
          </w:divBdr>
        </w:div>
        <w:div w:id="743458184">
          <w:marLeft w:val="0"/>
          <w:marRight w:val="0"/>
          <w:marTop w:val="0"/>
          <w:marBottom w:val="0"/>
          <w:divBdr>
            <w:top w:val="none" w:sz="0" w:space="0" w:color="auto"/>
            <w:left w:val="none" w:sz="0" w:space="0" w:color="auto"/>
            <w:bottom w:val="none" w:sz="0" w:space="0" w:color="auto"/>
            <w:right w:val="none" w:sz="0" w:space="0" w:color="auto"/>
          </w:divBdr>
        </w:div>
        <w:div w:id="216824074">
          <w:marLeft w:val="0"/>
          <w:marRight w:val="0"/>
          <w:marTop w:val="0"/>
          <w:marBottom w:val="0"/>
          <w:divBdr>
            <w:top w:val="none" w:sz="0" w:space="0" w:color="auto"/>
            <w:left w:val="none" w:sz="0" w:space="0" w:color="auto"/>
            <w:bottom w:val="none" w:sz="0" w:space="0" w:color="auto"/>
            <w:right w:val="none" w:sz="0" w:space="0" w:color="auto"/>
          </w:divBdr>
        </w:div>
        <w:div w:id="548299225">
          <w:marLeft w:val="0"/>
          <w:marRight w:val="0"/>
          <w:marTop w:val="0"/>
          <w:marBottom w:val="0"/>
          <w:divBdr>
            <w:top w:val="none" w:sz="0" w:space="0" w:color="auto"/>
            <w:left w:val="none" w:sz="0" w:space="0" w:color="auto"/>
            <w:bottom w:val="none" w:sz="0" w:space="0" w:color="auto"/>
            <w:right w:val="none" w:sz="0" w:space="0" w:color="auto"/>
          </w:divBdr>
        </w:div>
        <w:div w:id="1993485568">
          <w:marLeft w:val="0"/>
          <w:marRight w:val="0"/>
          <w:marTop w:val="0"/>
          <w:marBottom w:val="0"/>
          <w:divBdr>
            <w:top w:val="none" w:sz="0" w:space="0" w:color="auto"/>
            <w:left w:val="none" w:sz="0" w:space="0" w:color="auto"/>
            <w:bottom w:val="none" w:sz="0" w:space="0" w:color="auto"/>
            <w:right w:val="none" w:sz="0" w:space="0" w:color="auto"/>
          </w:divBdr>
        </w:div>
        <w:div w:id="2072339585">
          <w:marLeft w:val="0"/>
          <w:marRight w:val="0"/>
          <w:marTop w:val="0"/>
          <w:marBottom w:val="0"/>
          <w:divBdr>
            <w:top w:val="none" w:sz="0" w:space="0" w:color="auto"/>
            <w:left w:val="none" w:sz="0" w:space="0" w:color="auto"/>
            <w:bottom w:val="none" w:sz="0" w:space="0" w:color="auto"/>
            <w:right w:val="none" w:sz="0" w:space="0" w:color="auto"/>
          </w:divBdr>
        </w:div>
        <w:div w:id="1154906808">
          <w:marLeft w:val="0"/>
          <w:marRight w:val="0"/>
          <w:marTop w:val="0"/>
          <w:marBottom w:val="0"/>
          <w:divBdr>
            <w:top w:val="none" w:sz="0" w:space="0" w:color="auto"/>
            <w:left w:val="none" w:sz="0" w:space="0" w:color="auto"/>
            <w:bottom w:val="none" w:sz="0" w:space="0" w:color="auto"/>
            <w:right w:val="none" w:sz="0" w:space="0" w:color="auto"/>
          </w:divBdr>
        </w:div>
        <w:div w:id="70008475">
          <w:marLeft w:val="0"/>
          <w:marRight w:val="0"/>
          <w:marTop w:val="0"/>
          <w:marBottom w:val="0"/>
          <w:divBdr>
            <w:top w:val="none" w:sz="0" w:space="0" w:color="auto"/>
            <w:left w:val="none" w:sz="0" w:space="0" w:color="auto"/>
            <w:bottom w:val="none" w:sz="0" w:space="0" w:color="auto"/>
            <w:right w:val="none" w:sz="0" w:space="0" w:color="auto"/>
          </w:divBdr>
        </w:div>
        <w:div w:id="1750081132">
          <w:marLeft w:val="0"/>
          <w:marRight w:val="0"/>
          <w:marTop w:val="0"/>
          <w:marBottom w:val="0"/>
          <w:divBdr>
            <w:top w:val="none" w:sz="0" w:space="0" w:color="auto"/>
            <w:left w:val="none" w:sz="0" w:space="0" w:color="auto"/>
            <w:bottom w:val="none" w:sz="0" w:space="0" w:color="auto"/>
            <w:right w:val="none" w:sz="0" w:space="0" w:color="auto"/>
          </w:divBdr>
        </w:div>
        <w:div w:id="349376709">
          <w:marLeft w:val="0"/>
          <w:marRight w:val="0"/>
          <w:marTop w:val="0"/>
          <w:marBottom w:val="0"/>
          <w:divBdr>
            <w:top w:val="none" w:sz="0" w:space="0" w:color="auto"/>
            <w:left w:val="none" w:sz="0" w:space="0" w:color="auto"/>
            <w:bottom w:val="none" w:sz="0" w:space="0" w:color="auto"/>
            <w:right w:val="none" w:sz="0" w:space="0" w:color="auto"/>
          </w:divBdr>
        </w:div>
        <w:div w:id="1971131218">
          <w:marLeft w:val="0"/>
          <w:marRight w:val="0"/>
          <w:marTop w:val="0"/>
          <w:marBottom w:val="0"/>
          <w:divBdr>
            <w:top w:val="none" w:sz="0" w:space="0" w:color="auto"/>
            <w:left w:val="none" w:sz="0" w:space="0" w:color="auto"/>
            <w:bottom w:val="none" w:sz="0" w:space="0" w:color="auto"/>
            <w:right w:val="none" w:sz="0" w:space="0" w:color="auto"/>
          </w:divBdr>
        </w:div>
        <w:div w:id="1258559945">
          <w:marLeft w:val="0"/>
          <w:marRight w:val="0"/>
          <w:marTop w:val="0"/>
          <w:marBottom w:val="0"/>
          <w:divBdr>
            <w:top w:val="none" w:sz="0" w:space="0" w:color="auto"/>
            <w:left w:val="none" w:sz="0" w:space="0" w:color="auto"/>
            <w:bottom w:val="none" w:sz="0" w:space="0" w:color="auto"/>
            <w:right w:val="none" w:sz="0" w:space="0" w:color="auto"/>
          </w:divBdr>
        </w:div>
        <w:div w:id="1375158195">
          <w:marLeft w:val="0"/>
          <w:marRight w:val="0"/>
          <w:marTop w:val="0"/>
          <w:marBottom w:val="0"/>
          <w:divBdr>
            <w:top w:val="none" w:sz="0" w:space="0" w:color="auto"/>
            <w:left w:val="none" w:sz="0" w:space="0" w:color="auto"/>
            <w:bottom w:val="none" w:sz="0" w:space="0" w:color="auto"/>
            <w:right w:val="none" w:sz="0" w:space="0" w:color="auto"/>
          </w:divBdr>
        </w:div>
        <w:div w:id="1401781525">
          <w:marLeft w:val="0"/>
          <w:marRight w:val="0"/>
          <w:marTop w:val="0"/>
          <w:marBottom w:val="0"/>
          <w:divBdr>
            <w:top w:val="none" w:sz="0" w:space="0" w:color="auto"/>
            <w:left w:val="none" w:sz="0" w:space="0" w:color="auto"/>
            <w:bottom w:val="none" w:sz="0" w:space="0" w:color="auto"/>
            <w:right w:val="none" w:sz="0" w:space="0" w:color="auto"/>
          </w:divBdr>
        </w:div>
        <w:div w:id="954487724">
          <w:marLeft w:val="0"/>
          <w:marRight w:val="0"/>
          <w:marTop w:val="0"/>
          <w:marBottom w:val="0"/>
          <w:divBdr>
            <w:top w:val="none" w:sz="0" w:space="0" w:color="auto"/>
            <w:left w:val="none" w:sz="0" w:space="0" w:color="auto"/>
            <w:bottom w:val="none" w:sz="0" w:space="0" w:color="auto"/>
            <w:right w:val="none" w:sz="0" w:space="0" w:color="auto"/>
          </w:divBdr>
        </w:div>
        <w:div w:id="411664307">
          <w:marLeft w:val="0"/>
          <w:marRight w:val="0"/>
          <w:marTop w:val="0"/>
          <w:marBottom w:val="0"/>
          <w:divBdr>
            <w:top w:val="none" w:sz="0" w:space="0" w:color="auto"/>
            <w:left w:val="none" w:sz="0" w:space="0" w:color="auto"/>
            <w:bottom w:val="none" w:sz="0" w:space="0" w:color="auto"/>
            <w:right w:val="none" w:sz="0" w:space="0" w:color="auto"/>
          </w:divBdr>
        </w:div>
        <w:div w:id="705985931">
          <w:marLeft w:val="0"/>
          <w:marRight w:val="0"/>
          <w:marTop w:val="0"/>
          <w:marBottom w:val="0"/>
          <w:divBdr>
            <w:top w:val="none" w:sz="0" w:space="0" w:color="auto"/>
            <w:left w:val="none" w:sz="0" w:space="0" w:color="auto"/>
            <w:bottom w:val="none" w:sz="0" w:space="0" w:color="auto"/>
            <w:right w:val="none" w:sz="0" w:space="0" w:color="auto"/>
          </w:divBdr>
        </w:div>
        <w:div w:id="2047639053">
          <w:marLeft w:val="0"/>
          <w:marRight w:val="0"/>
          <w:marTop w:val="0"/>
          <w:marBottom w:val="0"/>
          <w:divBdr>
            <w:top w:val="none" w:sz="0" w:space="0" w:color="auto"/>
            <w:left w:val="none" w:sz="0" w:space="0" w:color="auto"/>
            <w:bottom w:val="none" w:sz="0" w:space="0" w:color="auto"/>
            <w:right w:val="none" w:sz="0" w:space="0" w:color="auto"/>
          </w:divBdr>
        </w:div>
        <w:div w:id="1414738349">
          <w:marLeft w:val="0"/>
          <w:marRight w:val="0"/>
          <w:marTop w:val="0"/>
          <w:marBottom w:val="0"/>
          <w:divBdr>
            <w:top w:val="none" w:sz="0" w:space="0" w:color="auto"/>
            <w:left w:val="none" w:sz="0" w:space="0" w:color="auto"/>
            <w:bottom w:val="none" w:sz="0" w:space="0" w:color="auto"/>
            <w:right w:val="none" w:sz="0" w:space="0" w:color="auto"/>
          </w:divBdr>
        </w:div>
        <w:div w:id="1229263621">
          <w:marLeft w:val="0"/>
          <w:marRight w:val="0"/>
          <w:marTop w:val="0"/>
          <w:marBottom w:val="0"/>
          <w:divBdr>
            <w:top w:val="none" w:sz="0" w:space="0" w:color="auto"/>
            <w:left w:val="none" w:sz="0" w:space="0" w:color="auto"/>
            <w:bottom w:val="none" w:sz="0" w:space="0" w:color="auto"/>
            <w:right w:val="none" w:sz="0" w:space="0" w:color="auto"/>
          </w:divBdr>
        </w:div>
        <w:div w:id="957443691">
          <w:marLeft w:val="0"/>
          <w:marRight w:val="0"/>
          <w:marTop w:val="0"/>
          <w:marBottom w:val="0"/>
          <w:divBdr>
            <w:top w:val="none" w:sz="0" w:space="0" w:color="auto"/>
            <w:left w:val="none" w:sz="0" w:space="0" w:color="auto"/>
            <w:bottom w:val="none" w:sz="0" w:space="0" w:color="auto"/>
            <w:right w:val="none" w:sz="0" w:space="0" w:color="auto"/>
          </w:divBdr>
        </w:div>
        <w:div w:id="651643457">
          <w:marLeft w:val="0"/>
          <w:marRight w:val="0"/>
          <w:marTop w:val="0"/>
          <w:marBottom w:val="0"/>
          <w:divBdr>
            <w:top w:val="none" w:sz="0" w:space="0" w:color="auto"/>
            <w:left w:val="none" w:sz="0" w:space="0" w:color="auto"/>
            <w:bottom w:val="none" w:sz="0" w:space="0" w:color="auto"/>
            <w:right w:val="none" w:sz="0" w:space="0" w:color="auto"/>
          </w:divBdr>
        </w:div>
        <w:div w:id="1320692425">
          <w:marLeft w:val="0"/>
          <w:marRight w:val="0"/>
          <w:marTop w:val="0"/>
          <w:marBottom w:val="0"/>
          <w:divBdr>
            <w:top w:val="none" w:sz="0" w:space="0" w:color="auto"/>
            <w:left w:val="none" w:sz="0" w:space="0" w:color="auto"/>
            <w:bottom w:val="none" w:sz="0" w:space="0" w:color="auto"/>
            <w:right w:val="none" w:sz="0" w:space="0" w:color="auto"/>
          </w:divBdr>
        </w:div>
        <w:div w:id="1906601565">
          <w:marLeft w:val="0"/>
          <w:marRight w:val="0"/>
          <w:marTop w:val="0"/>
          <w:marBottom w:val="0"/>
          <w:divBdr>
            <w:top w:val="none" w:sz="0" w:space="0" w:color="auto"/>
            <w:left w:val="none" w:sz="0" w:space="0" w:color="auto"/>
            <w:bottom w:val="none" w:sz="0" w:space="0" w:color="auto"/>
            <w:right w:val="none" w:sz="0" w:space="0" w:color="auto"/>
          </w:divBdr>
        </w:div>
        <w:div w:id="408381762">
          <w:marLeft w:val="0"/>
          <w:marRight w:val="0"/>
          <w:marTop w:val="0"/>
          <w:marBottom w:val="0"/>
          <w:divBdr>
            <w:top w:val="none" w:sz="0" w:space="0" w:color="auto"/>
            <w:left w:val="none" w:sz="0" w:space="0" w:color="auto"/>
            <w:bottom w:val="none" w:sz="0" w:space="0" w:color="auto"/>
            <w:right w:val="none" w:sz="0" w:space="0" w:color="auto"/>
          </w:divBdr>
        </w:div>
        <w:div w:id="753941092">
          <w:marLeft w:val="0"/>
          <w:marRight w:val="0"/>
          <w:marTop w:val="0"/>
          <w:marBottom w:val="0"/>
          <w:divBdr>
            <w:top w:val="none" w:sz="0" w:space="0" w:color="auto"/>
            <w:left w:val="none" w:sz="0" w:space="0" w:color="auto"/>
            <w:bottom w:val="none" w:sz="0" w:space="0" w:color="auto"/>
            <w:right w:val="none" w:sz="0" w:space="0" w:color="auto"/>
          </w:divBdr>
        </w:div>
        <w:div w:id="859008200">
          <w:marLeft w:val="0"/>
          <w:marRight w:val="0"/>
          <w:marTop w:val="0"/>
          <w:marBottom w:val="0"/>
          <w:divBdr>
            <w:top w:val="none" w:sz="0" w:space="0" w:color="auto"/>
            <w:left w:val="none" w:sz="0" w:space="0" w:color="auto"/>
            <w:bottom w:val="none" w:sz="0" w:space="0" w:color="auto"/>
            <w:right w:val="none" w:sz="0" w:space="0" w:color="auto"/>
          </w:divBdr>
        </w:div>
        <w:div w:id="1412459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oregoncoast.edu" TargetMode="External"/><Relationship Id="rId3" Type="http://schemas.openxmlformats.org/officeDocument/2006/relationships/settings" Target="settings.xml"/><Relationship Id="rId7" Type="http://schemas.openxmlformats.org/officeDocument/2006/relationships/hyperlink" Target="mailto:registrar@oregoncoas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egoncoast.edu/" TargetMode="External"/><Relationship Id="rId5" Type="http://schemas.openxmlformats.org/officeDocument/2006/relationships/hyperlink" Target="https://my.oregoncoastcc.org/CMCPortal/secure/student/loginstu.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McClister, Laura</dc:creator>
  <cp:keywords/>
  <dc:description/>
  <cp:lastModifiedBy>McClister, Laura</cp:lastModifiedBy>
  <cp:revision>2</cp:revision>
  <cp:lastPrinted>2025-09-04T19:25:00Z</cp:lastPrinted>
  <dcterms:created xsi:type="dcterms:W3CDTF">2025-09-04T22:11:00Z</dcterms:created>
  <dcterms:modified xsi:type="dcterms:W3CDTF">2025-09-04T22:11:00Z</dcterms:modified>
</cp:coreProperties>
</file>